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B0" w:rsidRPr="007E42A6" w:rsidRDefault="007E42A6">
      <w:pPr>
        <w:pStyle w:val="Standard"/>
        <w:widowControl w:val="0"/>
        <w:tabs>
          <w:tab w:val="left" w:pos="2130"/>
        </w:tabs>
        <w:ind w:firstLine="68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 w:rsidRPr="007E42A6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val="ru-RU"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val="ru-RU" w:eastAsia="ru-RU"/>
        </w:rPr>
        <w:t>действующих</w:t>
      </w:r>
      <w:r w:rsidRPr="007E42A6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val="ru-RU" w:eastAsia="ru-RU"/>
        </w:rPr>
        <w:t xml:space="preserve"> нормативных правовых актов Администрации города Челябинска, органом-разработчиком которых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/>
        </w:rPr>
        <w:t> </w:t>
      </w:r>
      <w:r w:rsidRPr="007E42A6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val="ru-RU" w:eastAsia="ru-RU"/>
        </w:rPr>
        <w:t>является Управление</w:t>
      </w:r>
      <w:r w:rsidRPr="007E42A6"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по архитектурно-градостроительному проектированию города Челябинска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9600"/>
      </w:tblGrid>
      <w:tr w:rsidR="001303B0" w:rsidRPr="007E42A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1303B0" w:rsidRDefault="007E42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 муниципального правового акта города Челябинска, номер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принятия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города Челябинска от 10.07.2017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288-п  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утверждении Положения об Управлении по архитектурно-градостроительному проектированию города Челябинска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 Администрации города Челябинска от 11.01.2019 № 8-п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«Об утверждении Положения о порядке подготовки документации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планировке территории»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 Администрации города Челябинска от 04.02.2019 № 43-п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ение»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 Администрации города Челябинска от 18.02.2021 № 50-п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онструкции объекта капитального строительства»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 Администрации города Челябинска от 22.04.2021 № 112-п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 Администрации города Челябинска от 13.09.2022 № 493-п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bidi="ar-SA"/>
              </w:rPr>
              <w:t>Об утверждении административного регламента предоставления муниципальной услуги «Направление уведомления о пла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bidi="ar-SA"/>
              </w:rPr>
              <w:t>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города Челябинска от 29.10.2019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575-п  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Об утверждении требований к временным ограждениям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строительных площадок и участков производства 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строительно-монтажных работ на территории города Челябинска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Администрации города Челябинска от 03.10.2019 № 467-п  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утверждении Положения о составе, порядке подготовки Генерального плана города Челябинска, порядке подготовки изменений и внесения их в Генеральный план города Челябинска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города Челябинска от 09.06.2011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122-п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«Об утверждении Положения о комиссии при Администрации города Челябинска</w:t>
            </w:r>
          </w:p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переводу жилых помещений в нежилые помещения и нежилых помещений в жилые помещения на территории города Челябинска»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города Челябинска от 23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.07.2013 № 180-п «Об утверждении Положения о приемочной комиссии при Администрации города Челябинска по переводу жилых помещений в нежилые помещения и нежилых помещений в жилые помещения на территории города Челябинска»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горо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Челябинска от 15.03.2022 № 78-п  </w:t>
            </w:r>
          </w:p>
          <w:p w:rsidR="001303B0" w:rsidRPr="007E42A6" w:rsidRDefault="007E42A6">
            <w:pPr>
              <w:pStyle w:val="Standard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«Подготовка и утверждение документации по планировке территории»</w:t>
            </w:r>
          </w:p>
        </w:tc>
      </w:tr>
      <w:tr w:rsidR="001303B0" w:rsidRPr="007E42A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Default="007E42A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3B0" w:rsidRPr="007E42A6" w:rsidRDefault="007E42A6">
            <w:pPr>
              <w:pStyle w:val="Standard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города Челябинска от 08.02.2024 № 32-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 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Челябинской области»</w:t>
            </w:r>
          </w:p>
        </w:tc>
      </w:tr>
    </w:tbl>
    <w:p w:rsidR="001303B0" w:rsidRDefault="001303B0">
      <w:pPr>
        <w:pStyle w:val="Standard"/>
        <w:widowControl w:val="0"/>
        <w:tabs>
          <w:tab w:val="left" w:pos="2130"/>
        </w:tabs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ru-RU" w:bidi="ar-SA"/>
        </w:rPr>
      </w:pPr>
    </w:p>
    <w:sectPr w:rsidR="001303B0">
      <w:pgSz w:w="12240" w:h="15840"/>
      <w:pgMar w:top="920" w:right="1134" w:bottom="11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42A6">
      <w:r>
        <w:separator/>
      </w:r>
    </w:p>
  </w:endnote>
  <w:endnote w:type="continuationSeparator" w:id="0">
    <w:p w:rsidR="00000000" w:rsidRDefault="007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42A6">
      <w:r>
        <w:rPr>
          <w:color w:val="000000"/>
        </w:rPr>
        <w:separator/>
      </w:r>
    </w:p>
  </w:footnote>
  <w:footnote w:type="continuationSeparator" w:id="0">
    <w:p w:rsidR="00000000" w:rsidRDefault="007E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3B0"/>
    <w:rsid w:val="001303B0"/>
    <w:rsid w:val="007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7CDC85-D741-450A-9491-E2E35FAD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2024-04-26T05:15:00Z</dcterms:created>
  <dcterms:modified xsi:type="dcterms:W3CDTF">2024-04-26T05:15:00Z</dcterms:modified>
</cp:coreProperties>
</file>