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7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52"/>
        <w:gridCol w:w="5096"/>
      </w:tblGrid>
      <w:tr>
        <w:tblPrEx/>
        <w:trPr>
          <w:trHeight w:val="14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2" w:type="dxa"/>
            <w:vAlign w:val="top"/>
            <w:textDirection w:val="lrTb"/>
            <w:noWrap w:val="false"/>
          </w:tcPr>
          <w:p>
            <w:pPr>
              <w:pStyle w:val="697"/>
              <w:spacing w:before="0"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6" w:type="dxa"/>
            <w:vAlign w:val="top"/>
            <w:textDirection w:val="lrTb"/>
            <w:noWrap w:val="false"/>
          </w:tcPr>
          <w:p>
            <w:pPr>
              <w:pStyle w:val="697"/>
              <w:contextualSpacing/>
              <w:ind w:left="0" w:right="-108" w:firstLine="0"/>
              <w:spacing w:before="0" w:after="2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</w:t>
            </w:r>
            <w:r/>
          </w:p>
          <w:p>
            <w:pPr>
              <w:pStyle w:val="703"/>
              <w:spacing w:before="0" w:after="20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распоряжению Администрации города от 28.12.2024 № 17081</w:t>
            </w:r>
            <w:r/>
          </w:p>
        </w:tc>
      </w:tr>
    </w:tbl>
    <w:p>
      <w:pPr>
        <w:pStyle w:val="697"/>
        <w:spacing w:line="276" w:lineRule="auto"/>
      </w:pPr>
      <w:r>
        <w:rPr>
          <w:rFonts w:ascii="Times New Roman" w:hAnsi="Times New Roman" w:cs="Times New Roman"/>
          <w:sz w:val="26"/>
          <w:szCs w:val="26"/>
        </w:rPr>
        <w:tab/>
        <w:tab/>
        <w:tab/>
        <w:tab/>
      </w:r>
      <w:r/>
    </w:p>
    <w:p>
      <w:pPr>
        <w:pStyle w:val="697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97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9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городского конкурса</w:t>
      </w:r>
      <w:r/>
    </w:p>
    <w:p>
      <w:pPr>
        <w:pStyle w:val="69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Лучшее новогоднее оформление фасада и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69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(далее – Комиссия)</w:t>
      </w:r>
      <w:r/>
    </w:p>
    <w:p>
      <w:pPr>
        <w:pStyle w:val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26"/>
        <w:gridCol w:w="6750"/>
      </w:tblGrid>
      <w:tr>
        <w:tblPrEx/>
        <w:trPr>
          <w:trHeight w:val="11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Никитина </w:t>
            </w:r>
            <w:r/>
          </w:p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Ольга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– 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начальник Управления по архитектурно-градостроительному проектированию города Челябинска, главный архитектор, председатель Комиссии</w:t>
            </w:r>
            <w:r/>
          </w:p>
          <w:p>
            <w:pPr>
              <w:pStyle w:val="680"/>
              <w:jc w:val="both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Силина </w:t>
            </w:r>
            <w:r/>
          </w:p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Екатерина Николаевна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97"/>
              <w:jc w:val="both"/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– 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заместитель начальника Управления                                       по архитектурно-градостроительному проектированию города Челябинска, заместитель председателя Комиссии</w:t>
            </w:r>
            <w:r/>
          </w:p>
          <w:p>
            <w:pPr>
              <w:pStyle w:val="69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Пьянкова </w:t>
            </w:r>
            <w:r/>
          </w:p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Яна Юрьевна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9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ведущий специалист-эксперт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  <w:t xml:space="preserve"> отдела перспективного развития Управления по архитектурно-градостроительному проектированию города Челябинска, секретарь Комиссии</w:t>
            </w:r>
            <w:r/>
          </w:p>
        </w:tc>
      </w:tr>
      <w:tr>
        <w:tblPrEx/>
        <w:trPr>
          <w:trHeight w:val="8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97"/>
              <w:widowControl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</w:r>
          </w:p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</w:t>
            </w:r>
            <w:r/>
          </w:p>
          <w:p>
            <w:pPr>
              <w:pStyle w:val="697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97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7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  </w:t>
            </w:r>
            <w:r/>
          </w:p>
          <w:p>
            <w:pPr>
              <w:pStyle w:val="68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Валерьевич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по экономическому развитию и инвестициям</w:t>
            </w:r>
            <w:r/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Березуев </w:t>
            </w:r>
            <w:r/>
          </w:p>
          <w:p>
            <w:pPr>
              <w:pStyle w:val="697"/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Сергей Анатольевич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– 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начальник Управления по торговле и услугам Администрации города Челябинска</w:t>
            </w:r>
            <w:r/>
          </w:p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 w:cs="Times New Roman"/>
                <w:color w:val="00000a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4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4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Гризодуб </w:t>
            </w:r>
            <w:r/>
          </w:p>
          <w:p>
            <w:pPr>
              <w:pStyle w:val="697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Михаил Иванович</w:t>
            </w:r>
            <w:r/>
          </w:p>
          <w:p>
            <w:pPr>
              <w:pStyle w:val="697"/>
              <w:rPr>
                <w:rFonts w:ascii="Times New Roman" w:hAnsi="Times New Roman" w:cs="Times New Roman"/>
                <w:bCs/>
                <w:iCs/>
                <w:color w:val="00000a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pacing w:val="-4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bCs/>
                <w:iCs/>
                <w:color w:val="00000a"/>
                <w:spacing w:val="-4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  <w:t xml:space="preserve">директор некоммерческой организации «Фонд развития города Челябинска»</w:t>
            </w:r>
            <w:r/>
          </w:p>
        </w:tc>
      </w:tr>
      <w:tr>
        <w:tblPrEx/>
        <w:trPr>
          <w:trHeight w:val="6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a"/>
                <w:spacing w:val="-4"/>
                <w:sz w:val="28"/>
                <w:szCs w:val="28"/>
                <w:lang w:val="ru-RU" w:eastAsia="ru-RU" w:bidi="ar-SA"/>
              </w:rPr>
              <w:t xml:space="preserve">Аксенов</w:t>
            </w:r>
            <w:r/>
          </w:p>
          <w:p>
            <w:pPr>
              <w:pStyle w:val="697"/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a"/>
                <w:spacing w:val="-4"/>
                <w:sz w:val="28"/>
                <w:szCs w:val="28"/>
                <w:lang w:val="ru-RU" w:eastAsia="ru-RU" w:bidi="ar-SA"/>
              </w:rPr>
              <w:t xml:space="preserve">Алексей </w:t>
            </w:r>
            <w:r/>
          </w:p>
          <w:p>
            <w:pPr>
              <w:pStyle w:val="697"/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a"/>
                <w:spacing w:val="-4"/>
                <w:sz w:val="28"/>
                <w:szCs w:val="28"/>
                <w:lang w:val="ru-RU" w:eastAsia="ru-RU" w:bidi="ar-SA"/>
              </w:rPr>
              <w:t xml:space="preserve">Владимирович</w:t>
            </w:r>
            <w:r/>
          </w:p>
          <w:p>
            <w:pPr>
              <w:pStyle w:val="697"/>
              <w:rPr>
                <w:rFonts w:ascii="Times New Roman" w:hAnsi="Times New Roman" w:eastAsia="Times New Roman" w:cs="Times New Roman"/>
                <w:bCs/>
                <w:iCs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16"/>
                <w:szCs w:val="16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16"/>
                <w:szCs w:val="16"/>
                <w:lang w:val="ru-RU" w:bidi="ar-SA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– 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исполняющий обязанности главы Администрации Калининского района города Челябинска </w:t>
            </w:r>
            <w:r/>
          </w:p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 w:cs="Times New Roman"/>
                <w:color w:val="00000a"/>
                <w:spacing w:val="-4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4"/>
                <w:sz w:val="36"/>
                <w:szCs w:val="36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4"/>
                <w:sz w:val="36"/>
                <w:szCs w:val="36"/>
                <w:lang w:eastAsia="ru-RU"/>
              </w:rPr>
            </w:r>
          </w:p>
        </w:tc>
      </w:tr>
      <w:tr>
        <w:tblPrEx/>
        <w:trPr>
          <w:trHeight w:val="113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Букреева </w:t>
            </w:r>
            <w:r/>
          </w:p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Татьяна Александровна</w:t>
            </w:r>
            <w:r/>
          </w:p>
          <w:p>
            <w:pPr>
              <w:pStyle w:val="697"/>
              <w:widowControl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  <w:t xml:space="preserve">– 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  <w:t xml:space="preserve">исполняющий обязанности главы Администрации Тракторозаводского района города Челябинска                    </w:t>
            </w:r>
            <w:r/>
          </w:p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Гущина  </w:t>
            </w:r>
            <w:r/>
          </w:p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Ольга Владимировна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главы Администрации Ленинского района города Челябинска                                           </w:t>
            </w:r>
            <w:r/>
          </w:p>
          <w:p>
            <w:pPr>
              <w:pStyle w:val="697"/>
              <w:jc w:val="both"/>
              <w:tabs>
                <w:tab w:val="left" w:pos="708" w:leader="none"/>
              </w:tabs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Ереклинцев </w:t>
            </w:r>
            <w:r/>
          </w:p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Виктор Александрович</w:t>
            </w:r>
            <w:r/>
          </w:p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  <w:t xml:space="preserve">– 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  <w:t xml:space="preserve">глава Администрации Центрального района города Челябинска </w:t>
            </w:r>
            <w:r/>
          </w:p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Кочетков </w:t>
            </w:r>
            <w:r/>
          </w:p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Сергей Николаевич</w:t>
            </w:r>
            <w:r/>
          </w:p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  <w:t xml:space="preserve">– 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 w:bidi="en-US"/>
              </w:rPr>
              <w:t xml:space="preserve">глава Администрации Металлургического района города Челябинска 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706"/>
              <w:numPr>
                <w:ilvl w:val="0"/>
                <w:numId w:val="0"/>
              </w:numPr>
              <w:ind w:left="0" w:right="0" w:firstLine="0"/>
              <w:spacing w:before="0" w:after="0" w:line="240" w:lineRule="auto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Макаров </w:t>
            </w:r>
            <w:r/>
          </w:p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Владислав Евгеньевич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– 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глава Администрации Советского района города Челябинска                                            </w:t>
            </w:r>
            <w:r/>
          </w:p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 w:cs="Times New Roman"/>
                <w:color w:val="00000a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4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4"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Матыгин</w:t>
            </w:r>
            <w:r/>
          </w:p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Сергеевич</w:t>
            </w:r>
            <w:r/>
          </w:p>
          <w:p>
            <w:pPr>
              <w:pStyle w:val="697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– 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исполняющий обязанности главы Администрации Курчатовского района города Челябинска</w:t>
            </w:r>
            <w:r/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Писклаков</w:t>
            </w:r>
            <w:r/>
          </w:p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Викторович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специалист-эксперт отдела архитектуры                          и дизайна и городской среды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 Управления                                    по архитектурно-градостроительному проектированию города Челябинска</w:t>
            </w:r>
            <w:r/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a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4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4"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Пичугов </w:t>
            </w:r>
            <w:r/>
          </w:p>
          <w:p>
            <w:pPr>
              <w:pStyle w:val="697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Алексеевич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перспективного развития</w:t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lang w:eastAsia="ru-RU"/>
              </w:rPr>
              <w:t xml:space="preserve"> Управления по архитектурно-градостроительному проектированию города Челябинска</w:t>
            </w:r>
            <w:r/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shd w:val="clear" w:color="auto" w:fill="ffff0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12"/>
                <w:sz w:val="28"/>
                <w:szCs w:val="28"/>
                <w:shd w:val="clear" w:color="auto" w:fill="ffff00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shd w:val="clear" w:color="auto" w:fill="ffff0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  <w:shd w:val="clear" w:color="auto" w:fill="ffff00"/>
                <w:lang w:eastAsia="ru-RU"/>
              </w:rPr>
            </w:r>
          </w:p>
        </w:tc>
      </w:tr>
    </w:tbl>
    <w:p>
      <w:pPr>
        <w:pStyle w:val="651"/>
        <w:contextualSpacing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contextualSpacing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contextualSpacing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spacing w:before="0" w:after="0" w:line="240" w:lineRule="auto"/>
        <w:widowControl w:val="off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</w:t>
      </w:r>
      <w:r/>
    </w:p>
    <w:p>
      <w:pPr>
        <w:pStyle w:val="651"/>
        <w:spacing w:before="0" w:after="0"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по архитектурно-градостроительному</w:t>
      </w:r>
      <w:r/>
    </w:p>
    <w:p>
      <w:pPr>
        <w:pStyle w:val="651"/>
        <w:spacing w:before="0" w:after="0" w:line="240" w:lineRule="auto"/>
        <w:widowControl w:val="off"/>
      </w:pPr>
      <w:r>
        <w:rPr>
          <w:rFonts w:ascii="Times New Roman" w:hAnsi="Times New Roman" w:cs="Times New Roman"/>
          <w:color w:val="00000a"/>
          <w:spacing w:val="4"/>
          <w:sz w:val="28"/>
          <w:szCs w:val="28"/>
          <w:lang w:eastAsia="ru-RU"/>
        </w:rPr>
        <w:t xml:space="preserve">проектированию города Челябинска,</w:t>
      </w:r>
      <w:r/>
    </w:p>
    <w:p>
      <w:pPr>
        <w:pStyle w:val="651"/>
        <w:spacing w:before="0" w:after="0" w:line="240" w:lineRule="auto"/>
        <w:widowControl w:val="off"/>
        <w:rPr>
          <w:rFonts w:ascii="Times New Roman" w:hAnsi="Times New Roman" w:cs="Times New Roman"/>
          <w:color w:val="00000a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pacing w:val="4"/>
          <w:sz w:val="28"/>
          <w:szCs w:val="28"/>
          <w:lang w:eastAsia="ru-RU"/>
        </w:rPr>
        <w:t xml:space="preserve">главный архитектор                                                                      О. С. Никитина</w:t>
      </w:r>
      <w:r>
        <w:rPr>
          <w:rFonts w:ascii="Times New Roman" w:hAnsi="Times New Roman" w:cs="Times New Roman"/>
          <w:color w:val="00000a"/>
          <w:spacing w:val="4"/>
          <w:sz w:val="28"/>
          <w:szCs w:val="28"/>
          <w:lang w:eastAsia="ru-RU"/>
        </w:rPr>
      </w:r>
    </w:p>
    <w:sectPr>
      <w:headerReference w:type="default" r:id="rId9"/>
      <w:headerReference w:type="even" r:id="rId10"/>
      <w:headerReference w:type="first" r:id="rId11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021" w:right="680" w:bottom="794" w:left="1588" w:header="72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4030504040204"/>
  </w:font>
  <w:font w:name="Courier New">
    <w:panose1 w:val="020704090202050204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spacing w:before="0" w:after="200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  <w:spacing w:before="0" w:after="200"/>
    </w:pPr>
    <w:r>
      <w:rPr>
        <w:rFonts w:ascii="Liberation Serif" w:hAnsi="Liberation Serif" w:cs="Liberation Serif"/>
        <w:sz w:val="24"/>
        <w:szCs w:val="24"/>
      </w:rP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5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1"/>
    <w:next w:val="6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1"/>
    <w:next w:val="6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1" w:default="1">
    <w:name w:val="Normal"/>
    <w:next w:val="651"/>
    <w:link w:val="651"/>
    <w:pPr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652">
    <w:name w:val="Заголовок 1"/>
    <w:basedOn w:val="684"/>
    <w:next w:val="680"/>
    <w:link w:val="651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653">
    <w:name w:val="Заголовок 5"/>
    <w:basedOn w:val="684"/>
    <w:next w:val="680"/>
    <w:link w:val="651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654">
    <w:name w:val="WW8Num1z0"/>
    <w:next w:val="654"/>
    <w:link w:val="651"/>
  </w:style>
  <w:style w:type="character" w:styleId="655">
    <w:name w:val="WW8Num1z1"/>
    <w:next w:val="655"/>
    <w:link w:val="651"/>
  </w:style>
  <w:style w:type="character" w:styleId="656">
    <w:name w:val="WW8Num1z2"/>
    <w:next w:val="656"/>
    <w:link w:val="651"/>
  </w:style>
  <w:style w:type="character" w:styleId="657">
    <w:name w:val="WW8Num1z3"/>
    <w:next w:val="657"/>
    <w:link w:val="651"/>
  </w:style>
  <w:style w:type="character" w:styleId="658">
    <w:name w:val="WW8Num1z4"/>
    <w:next w:val="658"/>
    <w:link w:val="651"/>
  </w:style>
  <w:style w:type="character" w:styleId="659">
    <w:name w:val="WW8Num1z5"/>
    <w:next w:val="659"/>
    <w:link w:val="651"/>
  </w:style>
  <w:style w:type="character" w:styleId="660">
    <w:name w:val="WW8Num1z6"/>
    <w:next w:val="660"/>
    <w:link w:val="651"/>
  </w:style>
  <w:style w:type="character" w:styleId="661">
    <w:name w:val="WW8Num1z7"/>
    <w:next w:val="661"/>
    <w:link w:val="651"/>
  </w:style>
  <w:style w:type="character" w:styleId="662">
    <w:name w:val="WW8Num1z8"/>
    <w:next w:val="662"/>
    <w:link w:val="651"/>
  </w:style>
  <w:style w:type="character" w:styleId="663">
    <w:name w:val="WW8Num2z0"/>
    <w:next w:val="663"/>
    <w:link w:val="651"/>
  </w:style>
  <w:style w:type="character" w:styleId="664">
    <w:name w:val="WW8Num2z1"/>
    <w:next w:val="664"/>
    <w:link w:val="651"/>
  </w:style>
  <w:style w:type="character" w:styleId="665">
    <w:name w:val="WW8Num2z2"/>
    <w:next w:val="665"/>
    <w:link w:val="651"/>
  </w:style>
  <w:style w:type="character" w:styleId="666">
    <w:name w:val="WW8Num2z3"/>
    <w:next w:val="666"/>
    <w:link w:val="651"/>
  </w:style>
  <w:style w:type="character" w:styleId="667">
    <w:name w:val="WW8Num2z4"/>
    <w:next w:val="667"/>
    <w:link w:val="651"/>
  </w:style>
  <w:style w:type="character" w:styleId="668">
    <w:name w:val="WW8Num2z5"/>
    <w:next w:val="668"/>
    <w:link w:val="651"/>
  </w:style>
  <w:style w:type="character" w:styleId="669">
    <w:name w:val="WW8Num2z6"/>
    <w:next w:val="669"/>
    <w:link w:val="651"/>
  </w:style>
  <w:style w:type="character" w:styleId="670">
    <w:name w:val="WW8Num2z7"/>
    <w:next w:val="670"/>
    <w:link w:val="651"/>
  </w:style>
  <w:style w:type="character" w:styleId="671">
    <w:name w:val="WW8Num2z8"/>
    <w:next w:val="671"/>
    <w:link w:val="651"/>
  </w:style>
  <w:style w:type="character" w:styleId="672">
    <w:name w:val="Основной шрифт абзаца"/>
    <w:next w:val="672"/>
    <w:link w:val="651"/>
  </w:style>
  <w:style w:type="character" w:styleId="673">
    <w:name w:val="Основной шрифт абзаца4"/>
    <w:next w:val="673"/>
    <w:link w:val="651"/>
  </w:style>
  <w:style w:type="character" w:styleId="674">
    <w:name w:val="Основной шрифт абзаца3"/>
    <w:next w:val="674"/>
    <w:link w:val="651"/>
  </w:style>
  <w:style w:type="character" w:styleId="675">
    <w:name w:val="Основной шрифт абзаца2"/>
    <w:next w:val="675"/>
    <w:link w:val="651"/>
  </w:style>
  <w:style w:type="character" w:styleId="676">
    <w:name w:val="Основной шрифт абзаца1"/>
    <w:next w:val="676"/>
    <w:link w:val="651"/>
  </w:style>
  <w:style w:type="character" w:styleId="677">
    <w:name w:val="Номер страницы"/>
    <w:basedOn w:val="676"/>
    <w:next w:val="677"/>
    <w:link w:val="651"/>
  </w:style>
  <w:style w:type="character" w:styleId="678">
    <w:name w:val="Нижний колонтитул Знак"/>
    <w:next w:val="678"/>
    <w:link w:val="651"/>
    <w:rPr>
      <w:rFonts w:ascii="Calibri" w:hAnsi="Calibri" w:cs="Calibri"/>
      <w:sz w:val="22"/>
      <w:szCs w:val="22"/>
      <w:lang w:eastAsia="zh-CN"/>
    </w:rPr>
  </w:style>
  <w:style w:type="paragraph" w:styleId="679">
    <w:name w:val="Заголовок"/>
    <w:basedOn w:val="651"/>
    <w:next w:val="680"/>
    <w:link w:val="651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680">
    <w:name w:val="Основной текст"/>
    <w:basedOn w:val="651"/>
    <w:next w:val="680"/>
    <w:link w:val="651"/>
    <w:pPr>
      <w:spacing w:before="0" w:after="140" w:line="276" w:lineRule="auto"/>
    </w:pPr>
  </w:style>
  <w:style w:type="paragraph" w:styleId="681">
    <w:name w:val="Список"/>
    <w:basedOn w:val="680"/>
    <w:next w:val="681"/>
    <w:link w:val="651"/>
    <w:rPr>
      <w:rFonts w:cs="Arial"/>
    </w:rPr>
  </w:style>
  <w:style w:type="paragraph" w:styleId="682">
    <w:name w:val="Название"/>
    <w:basedOn w:val="651"/>
    <w:next w:val="682"/>
    <w:link w:val="651"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683">
    <w:name w:val="Указатель"/>
    <w:basedOn w:val="651"/>
    <w:next w:val="683"/>
    <w:link w:val="651"/>
    <w:pPr>
      <w:suppressLineNumbers/>
    </w:pPr>
    <w:rPr>
      <w:rFonts w:cs="Arial Unicode MS"/>
      <w:lang w:val="en-US" w:eastAsia="en-US" w:bidi="en-US"/>
    </w:rPr>
  </w:style>
  <w:style w:type="paragraph" w:styleId="684">
    <w:name w:val="Заголовок1"/>
    <w:basedOn w:val="651"/>
    <w:next w:val="680"/>
    <w:link w:val="651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85">
    <w:name w:val="Заголовок4"/>
    <w:basedOn w:val="651"/>
    <w:next w:val="680"/>
    <w:link w:val="651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686">
    <w:name w:val="Название объекта"/>
    <w:basedOn w:val="651"/>
    <w:next w:val="686"/>
    <w:link w:val="651"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687">
    <w:name w:val="Указатель4"/>
    <w:basedOn w:val="651"/>
    <w:next w:val="687"/>
    <w:link w:val="651"/>
    <w:pPr>
      <w:suppressLineNumbers/>
    </w:pPr>
    <w:rPr>
      <w:rFonts w:cs="Arial Unicode MS"/>
      <w:lang w:val="en-US" w:bidi="en-US"/>
    </w:rPr>
  </w:style>
  <w:style w:type="paragraph" w:styleId="688">
    <w:name w:val="Заголовок3"/>
    <w:basedOn w:val="651"/>
    <w:next w:val="680"/>
    <w:link w:val="651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689">
    <w:name w:val="Название объекта3"/>
    <w:basedOn w:val="651"/>
    <w:next w:val="689"/>
    <w:link w:val="651"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690">
    <w:name w:val="Указатель3"/>
    <w:basedOn w:val="651"/>
    <w:next w:val="690"/>
    <w:link w:val="651"/>
    <w:pPr>
      <w:suppressLineNumbers/>
    </w:pPr>
    <w:rPr>
      <w:rFonts w:cs="Arial Unicode MS"/>
      <w:lang w:val="en-US" w:bidi="en-US"/>
    </w:rPr>
  </w:style>
  <w:style w:type="paragraph" w:styleId="691">
    <w:name w:val="Заголовок2"/>
    <w:basedOn w:val="651"/>
    <w:next w:val="680"/>
    <w:link w:val="651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692">
    <w:name w:val="Название объекта2"/>
    <w:basedOn w:val="651"/>
    <w:next w:val="692"/>
    <w:link w:val="651"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693">
    <w:name w:val="Указатель2"/>
    <w:basedOn w:val="651"/>
    <w:next w:val="693"/>
    <w:link w:val="651"/>
    <w:pPr>
      <w:suppressLineNumbers/>
    </w:pPr>
    <w:rPr>
      <w:rFonts w:cs="Arial Unicode MS"/>
      <w:lang w:val="en-US" w:bidi="en-US"/>
    </w:rPr>
  </w:style>
  <w:style w:type="paragraph" w:styleId="694">
    <w:name w:val="Название объекта1"/>
    <w:basedOn w:val="651"/>
    <w:next w:val="694"/>
    <w:link w:val="651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95">
    <w:name w:val="Указатель1"/>
    <w:basedOn w:val="651"/>
    <w:next w:val="695"/>
    <w:link w:val="651"/>
    <w:pPr>
      <w:suppressLineNumbers/>
    </w:pPr>
    <w:rPr>
      <w:rFonts w:cs="Arial"/>
    </w:rPr>
  </w:style>
  <w:style w:type="paragraph" w:styleId="696">
    <w:name w:val="ConsPlusNormal"/>
    <w:next w:val="696"/>
    <w:link w:val="651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7">
    <w:name w:val="ConsPlusNonformat"/>
    <w:next w:val="697"/>
    <w:link w:val="651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98">
    <w:name w:val="ConsPlusCell"/>
    <w:next w:val="698"/>
    <w:link w:val="651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9">
    <w:name w:val="Колонтитул"/>
    <w:basedOn w:val="651"/>
    <w:next w:val="699"/>
    <w:link w:val="651"/>
    <w:pPr>
      <w:tabs>
        <w:tab w:val="center" w:pos="4819" w:leader="none"/>
        <w:tab w:val="right" w:pos="9638" w:leader="none"/>
      </w:tabs>
      <w:suppressLineNumbers/>
    </w:pPr>
  </w:style>
  <w:style w:type="paragraph" w:styleId="700">
    <w:name w:val="Верхний колонтитул"/>
    <w:basedOn w:val="651"/>
    <w:next w:val="700"/>
    <w:link w:val="651"/>
    <w:pPr>
      <w:tabs>
        <w:tab w:val="center" w:pos="4677" w:leader="none"/>
        <w:tab w:val="right" w:pos="9355" w:leader="none"/>
      </w:tabs>
    </w:pPr>
  </w:style>
  <w:style w:type="paragraph" w:styleId="701">
    <w:name w:val="Текст выноски"/>
    <w:basedOn w:val="651"/>
    <w:next w:val="701"/>
    <w:link w:val="651"/>
    <w:rPr>
      <w:rFonts w:ascii="Tahoma" w:hAnsi="Tahoma" w:cs="Tahoma"/>
      <w:sz w:val="16"/>
      <w:szCs w:val="16"/>
    </w:rPr>
  </w:style>
  <w:style w:type="paragraph" w:styleId="702">
    <w:name w:val="Абзац списка"/>
    <w:basedOn w:val="651"/>
    <w:next w:val="702"/>
    <w:link w:val="651"/>
    <w:pPr>
      <w:ind w:left="708" w:right="0" w:firstLine="0"/>
      <w:spacing w:before="0" w:after="0" w:line="240" w:lineRule="auto"/>
      <w:widowControl w:val="off"/>
    </w:pPr>
    <w:rPr>
      <w:rFonts w:ascii="Arial" w:hAnsi="Arial" w:cs="Arial"/>
      <w:sz w:val="18"/>
      <w:szCs w:val="18"/>
    </w:rPr>
  </w:style>
  <w:style w:type="paragraph" w:styleId="703">
    <w:name w:val="Содержимое таблицы"/>
    <w:basedOn w:val="651"/>
    <w:next w:val="703"/>
    <w:link w:val="651"/>
    <w:pPr>
      <w:suppressLineNumbers/>
    </w:pPr>
  </w:style>
  <w:style w:type="paragraph" w:styleId="704">
    <w:name w:val="Заголовок таблицы"/>
    <w:basedOn w:val="703"/>
    <w:next w:val="704"/>
    <w:link w:val="651"/>
    <w:pPr>
      <w:jc w:val="center"/>
      <w:suppressLineNumbers/>
    </w:pPr>
    <w:rPr>
      <w:b/>
      <w:bCs/>
    </w:rPr>
  </w:style>
  <w:style w:type="paragraph" w:styleId="705">
    <w:name w:val="Содержимое врезки"/>
    <w:basedOn w:val="651"/>
    <w:next w:val="705"/>
    <w:link w:val="651"/>
  </w:style>
  <w:style w:type="paragraph" w:styleId="706">
    <w:name w:val="Стиль1"/>
    <w:basedOn w:val="651"/>
    <w:next w:val="706"/>
    <w:link w:val="651"/>
    <w:pPr>
      <w:numPr>
        <w:ilvl w:val="0"/>
        <w:numId w:val="2"/>
      </w:numPr>
      <w:jc w:val="both"/>
    </w:pPr>
    <w:rPr>
      <w:b/>
      <w:i/>
    </w:rPr>
  </w:style>
  <w:style w:type="paragraph" w:styleId="707">
    <w:name w:val="Верхний колонтитул слева"/>
    <w:basedOn w:val="651"/>
    <w:next w:val="707"/>
    <w:link w:val="651"/>
    <w:pPr>
      <w:tabs>
        <w:tab w:val="center" w:pos="4819" w:leader="none"/>
        <w:tab w:val="right" w:pos="9638" w:leader="none"/>
      </w:tabs>
      <w:suppressLineNumbers/>
    </w:pPr>
  </w:style>
  <w:style w:type="paragraph" w:styleId="708">
    <w:name w:val="Нижний колонтитул"/>
    <w:basedOn w:val="651"/>
    <w:next w:val="708"/>
    <w:link w:val="651"/>
    <w:pPr>
      <w:tabs>
        <w:tab w:val="center" w:pos="4677" w:leader="none"/>
        <w:tab w:val="right" w:pos="9355" w:leader="none"/>
      </w:tabs>
    </w:pPr>
  </w:style>
  <w:style w:type="character" w:styleId="1341" w:default="1">
    <w:name w:val="Default Paragraph Font"/>
    <w:uiPriority w:val="1"/>
    <w:semiHidden/>
    <w:unhideWhenUsed/>
  </w:style>
  <w:style w:type="numbering" w:styleId="134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pra</dc:creator>
  <cp:revision>7</cp:revision>
  <dcterms:created xsi:type="dcterms:W3CDTF">1995-11-21T12:41:00Z</dcterms:created>
  <dcterms:modified xsi:type="dcterms:W3CDTF">2024-12-28T11:07:52Z</dcterms:modified>
</cp:coreProperties>
</file>