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lang w:val="ru-RU"/>
        </w:rPr>
      </w:pP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                                                                                                         Приложение 1</w:t>
      </w:r>
      <w:r>
        <w:rPr>
          <w:lang w:val="ru-RU"/>
        </w:rPr>
      </w:r>
    </w:p>
    <w:p>
      <w:pPr>
        <w:jc w:val="right"/>
        <w:rPr>
          <w:lang w:val="ru-RU"/>
        </w:rPr>
      </w:pP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к распоряжению Администрации города </w:t>
      </w:r>
      <w:r>
        <w:rPr>
          <w:lang w:val="ru-RU"/>
        </w:rPr>
      </w:r>
    </w:p>
    <w:p>
      <w:pPr>
        <w:ind w:firstLine="680"/>
        <w:rPr>
          <w:lang w:val="ru-RU"/>
        </w:rPr>
      </w:pP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                                                                                             от 16.01.2025№ 122</w:t>
      </w:r>
      <w:r>
        <w:rPr>
          <w:lang w:val="ru-RU"/>
        </w:rPr>
      </w:r>
    </w:p>
    <w:p>
      <w:pPr>
        <w:ind w:firstLine="680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80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tabs>
          <w:tab w:val="left" w:pos="450" w:leader="none"/>
        </w:tabs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</w:pP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К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омплексно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е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 развити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е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 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территории 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нежилой застройки в границах: ул. 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Бейвеля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, ул. Хариса Юсупова, ул. Скульптора 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Головницкого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 в Курчатовском районе города Челябинска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</w:r>
    </w:p>
    <w:p>
      <w:pPr>
        <w:jc w:val="center"/>
        <w:tabs>
          <w:tab w:val="left" w:pos="450" w:leader="none"/>
        </w:tabs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</w:r>
    </w:p>
    <w:p>
      <w:pPr>
        <w:tabs>
          <w:tab w:val="left" w:pos="450" w:leader="none"/>
        </w:tabs>
        <w:rPr>
          <w:lang w:val="ru-RU"/>
        </w:rPr>
      </w:pPr>
      <w:r>
        <w:rPr>
          <w:lang w:val="ru-RU"/>
        </w:rPr>
        <w:t xml:space="preserve">М 1:2000</w:t>
      </w:r>
      <w:r>
        <w:rPr>
          <w:lang w:val="ru-RU"/>
        </w:rPr>
      </w:r>
    </w:p>
    <w:p>
      <w:pPr>
        <w:tabs>
          <w:tab w:val="left" w:pos="450" w:leader="none"/>
        </w:tabs>
        <w:rPr>
          <w:lang w:val="ru-RU"/>
        </w:rPr>
      </w:pPr>
      <w:r>
        <w:rPr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55629" cy="6254536"/>
                <wp:effectExtent l="0" t="0" r="254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52372" cy="6251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6.82pt;height:492.48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И</w:t>
      </w:r>
      <w:bookmarkStart w:id="0" w:name="_GoBack"/>
      <w:r/>
      <w:bookmarkEnd w:id="0"/>
      <w:r>
        <w:rPr>
          <w:rFonts w:ascii="Times New Roman" w:hAnsi="Times New Roman" w:cs="Times New Roman"/>
          <w:spacing w:val="-6"/>
          <w:lang w:val="ru-RU"/>
        </w:rPr>
        <w:t xml:space="preserve">сполняющий обязанности 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н</w:t>
      </w:r>
      <w:r>
        <w:rPr>
          <w:rFonts w:ascii="Times New Roman" w:hAnsi="Times New Roman" w:cs="Times New Roman"/>
          <w:spacing w:val="-6"/>
          <w:lang w:val="ru-RU"/>
        </w:rPr>
        <w:t xml:space="preserve">ачальник</w:t>
      </w:r>
      <w:r>
        <w:rPr>
          <w:rFonts w:ascii="Times New Roman" w:hAnsi="Times New Roman" w:cs="Times New Roman"/>
          <w:spacing w:val="-6"/>
          <w:lang w:val="ru-RU"/>
        </w:rPr>
        <w:t xml:space="preserve">а</w:t>
      </w:r>
      <w:r>
        <w:rPr>
          <w:rFonts w:ascii="Times New Roman" w:hAnsi="Times New Roman" w:cs="Times New Roman"/>
          <w:spacing w:val="-6"/>
          <w:lang w:val="ru-RU"/>
        </w:rPr>
        <w:t xml:space="preserve"> Управления по архитектурно-градостроительному </w:t>
      </w:r>
      <w:r>
        <w:rPr>
          <w:rFonts w:ascii="Times New Roman" w:hAnsi="Times New Roman" w:cs="Times New Roman"/>
          <w:spacing w:val="-6"/>
          <w:lang w:val="ru-RU"/>
        </w:rPr>
        <w:br/>
        <w:t xml:space="preserve">проектированию города Челябинска</w:t>
      </w:r>
      <w:r>
        <w:rPr>
          <w:rFonts w:ascii="Times New Roman" w:hAnsi="Times New Roman" w:cs="Times New Roman"/>
          <w:spacing w:val="-6"/>
          <w:lang w:val="ru-RU"/>
        </w:rPr>
        <w:t xml:space="preserve">, 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главн</w:t>
      </w:r>
      <w:r>
        <w:rPr>
          <w:rFonts w:ascii="Times New Roman" w:hAnsi="Times New Roman" w:cs="Times New Roman"/>
          <w:spacing w:val="-6"/>
          <w:lang w:val="ru-RU"/>
        </w:rPr>
        <w:t xml:space="preserve">ого</w:t>
      </w:r>
      <w:r>
        <w:rPr>
          <w:rFonts w:ascii="Times New Roman" w:hAnsi="Times New Roman" w:cs="Times New Roman"/>
          <w:spacing w:val="-6"/>
          <w:lang w:val="ru-RU"/>
        </w:rPr>
        <w:t xml:space="preserve"> архитектор</w:t>
      </w:r>
      <w:r>
        <w:rPr>
          <w:rFonts w:ascii="Times New Roman" w:hAnsi="Times New Roman" w:cs="Times New Roman"/>
          <w:spacing w:val="-6"/>
          <w:lang w:val="ru-RU"/>
        </w:rPr>
        <w:t xml:space="preserve">а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Н. В. </w:t>
      </w:r>
      <w:r>
        <w:rPr>
          <w:rFonts w:ascii="Times New Roman" w:hAnsi="Times New Roman" w:cs="Times New Roman"/>
          <w:spacing w:val="-6"/>
          <w:lang w:val="ru-RU"/>
        </w:rPr>
        <w:t xml:space="preserve">Чернушкина</w:t>
      </w:r>
      <w:r>
        <w:rPr>
          <w:lang w:val="ru-RU"/>
        </w:rPr>
      </w:r>
    </w:p>
    <w:sectPr>
      <w:footnotePr/>
      <w:endnotePr/>
      <w:type w:val="nextPage"/>
      <w:pgSz w:w="11906" w:h="16838" w:orient="portrait"/>
      <w:pgMar w:top="1134" w:right="567" w:bottom="567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Tahoma">
    <w:panose1 w:val="020B0604030504040204"/>
  </w:font>
  <w:font w:name="TimesNewRomanPSMT">
    <w:panose1 w:val="02000603000000000000"/>
  </w:font>
  <w:font w:name="SimSun">
    <w:panose1 w:val="02000506000000020000"/>
  </w:font>
  <w:font w:name="Mangal">
    <w:panose1 w:val="02040503050306020203"/>
  </w:font>
  <w:font w:name="Arial">
    <w:panose1 w:val="020B0604020202020204"/>
  </w:font>
  <w:font w:name="NSimSun">
    <w:panose1 w:val="02000506000000020000"/>
  </w:font>
  <w:font w:name="Arial Unicode MS">
    <w:panose1 w:val="020B0506020203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55"/>
    <w:uiPriority w:val="99"/>
  </w:style>
  <w:style w:type="character" w:styleId="45">
    <w:name w:val="Footer Char"/>
    <w:basedOn w:val="618"/>
    <w:link w:val="657"/>
    <w:uiPriority w:val="99"/>
  </w:style>
  <w:style w:type="character" w:styleId="47">
    <w:name w:val="Caption Char"/>
    <w:basedOn w:val="649"/>
    <w:link w:val="657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eastAsia="SimSun" w:cs="Mangal"/>
      <w:sz w:val="24"/>
      <w:lang w:val="en-US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Strong"/>
    <w:qFormat/>
    <w:rPr>
      <w:b/>
      <w:bCs/>
    </w:rPr>
  </w:style>
  <w:style w:type="character" w:styleId="622" w:customStyle="1">
    <w:name w:val="fontstyle01"/>
    <w:basedOn w:val="618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styleId="623" w:customStyle="1">
    <w:name w:val="Основной шрифт абзаца1"/>
    <w:qFormat/>
  </w:style>
  <w:style w:type="character" w:styleId="624" w:customStyle="1">
    <w:name w:val="Символ нумерации"/>
    <w:qFormat/>
  </w:style>
  <w:style w:type="character" w:styleId="625">
    <w:name w:val="Emphasis"/>
    <w:qFormat/>
    <w:rPr>
      <w:i/>
      <w:iCs/>
    </w:rPr>
  </w:style>
  <w:style w:type="character" w:styleId="626" w:customStyle="1">
    <w:name w:val="Интернет-ссылка"/>
    <w:qFormat/>
    <w:rPr>
      <w:color w:val="000080"/>
      <w:u w:val="single"/>
    </w:rPr>
  </w:style>
  <w:style w:type="character" w:styleId="627" w:customStyle="1">
    <w:name w:val="WW8Num2z8"/>
    <w:qFormat/>
  </w:style>
  <w:style w:type="character" w:styleId="628" w:customStyle="1">
    <w:name w:val="WW8Num2z7"/>
    <w:qFormat/>
  </w:style>
  <w:style w:type="character" w:styleId="629" w:customStyle="1">
    <w:name w:val="WW8Num2z6"/>
    <w:qFormat/>
  </w:style>
  <w:style w:type="character" w:styleId="630" w:customStyle="1">
    <w:name w:val="WW8Num2z5"/>
    <w:qFormat/>
  </w:style>
  <w:style w:type="character" w:styleId="631" w:customStyle="1">
    <w:name w:val="WW8Num2z4"/>
    <w:qFormat/>
  </w:style>
  <w:style w:type="character" w:styleId="632" w:customStyle="1">
    <w:name w:val="WW8Num2z3"/>
    <w:qFormat/>
  </w:style>
  <w:style w:type="character" w:styleId="633" w:customStyle="1">
    <w:name w:val="WW8Num2z2"/>
    <w:qFormat/>
  </w:style>
  <w:style w:type="character" w:styleId="634" w:customStyle="1">
    <w:name w:val="WW8Num2z1"/>
    <w:qFormat/>
  </w:style>
  <w:style w:type="character" w:styleId="635" w:customStyle="1">
    <w:name w:val="WW8Num2z0"/>
    <w:qFormat/>
  </w:style>
  <w:style w:type="character" w:styleId="636" w:customStyle="1">
    <w:name w:val="WW8Num1z8"/>
    <w:qFormat/>
  </w:style>
  <w:style w:type="character" w:styleId="637" w:customStyle="1">
    <w:name w:val="WW8Num1z7"/>
    <w:qFormat/>
  </w:style>
  <w:style w:type="character" w:styleId="638" w:customStyle="1">
    <w:name w:val="WW8Num1z6"/>
    <w:qFormat/>
  </w:style>
  <w:style w:type="character" w:styleId="639" w:customStyle="1">
    <w:name w:val="WW8Num1z5"/>
    <w:qFormat/>
  </w:style>
  <w:style w:type="character" w:styleId="640" w:customStyle="1">
    <w:name w:val="WW8Num1z4"/>
    <w:qFormat/>
  </w:style>
  <w:style w:type="character" w:styleId="641" w:customStyle="1">
    <w:name w:val="WW8Num1z3"/>
    <w:qFormat/>
  </w:style>
  <w:style w:type="character" w:styleId="642" w:customStyle="1">
    <w:name w:val="WW8Num1z2"/>
    <w:qFormat/>
  </w:style>
  <w:style w:type="character" w:styleId="643" w:customStyle="1">
    <w:name w:val="WW8Num1z1"/>
    <w:qFormat/>
  </w:style>
  <w:style w:type="character" w:styleId="644" w:customStyle="1">
    <w:name w:val="WW8Num1z0"/>
    <w:qFormat/>
  </w:style>
  <w:style w:type="character" w:styleId="645" w:customStyle="1">
    <w:name w:val="Текст выноски Знак"/>
    <w:basedOn w:val="618"/>
    <w:uiPriority w:val="99"/>
    <w:semiHidden/>
    <w:qFormat/>
    <w:rPr>
      <w:rFonts w:ascii="Tahoma" w:hAnsi="Tahoma" w:eastAsia="SimSun" w:cs="Mangal"/>
      <w:sz w:val="16"/>
      <w:szCs w:val="14"/>
      <w:lang w:val="en-US"/>
    </w:rPr>
  </w:style>
  <w:style w:type="paragraph" w:styleId="646" w:customStyle="1">
    <w:name w:val="Заголовок1"/>
    <w:next w:val="647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47">
    <w:name w:val="Body Text"/>
    <w:pPr>
      <w:spacing w:after="140" w:line="288" w:lineRule="auto"/>
    </w:pPr>
    <w:rPr>
      <w:sz w:val="24"/>
    </w:rPr>
  </w:style>
  <w:style w:type="paragraph" w:styleId="648">
    <w:name w:val="List"/>
    <w:basedOn w:val="647"/>
  </w:style>
  <w:style w:type="paragraph" w:styleId="649">
    <w:name w:val="Caption"/>
    <w:basedOn w:val="617"/>
    <w:qFormat/>
    <w:pPr>
      <w:spacing w:before="120" w:after="120"/>
      <w:suppressLineNumbers/>
    </w:pPr>
    <w:rPr>
      <w:i/>
      <w:iCs/>
    </w:rPr>
  </w:style>
  <w:style w:type="paragraph" w:styleId="650">
    <w:name w:val="index heading"/>
    <w:basedOn w:val="617"/>
    <w:qFormat/>
    <w:pPr>
      <w:suppressLineNumbers/>
    </w:pPr>
    <w:rPr>
      <w:rFonts w:cs="Arial Unicode MS"/>
    </w:rPr>
  </w:style>
  <w:style w:type="paragraph" w:styleId="651" w:customStyle="1">
    <w:name w:val="Указатель1"/>
    <w:basedOn w:val="617"/>
    <w:qFormat/>
    <w:pPr>
      <w:suppressLineNumbers/>
    </w:pPr>
  </w:style>
  <w:style w:type="paragraph" w:styleId="652" w:customStyle="1">
    <w:name w:val="ConsPlusNormal"/>
    <w:qFormat/>
    <w:rPr>
      <w:rFonts w:eastAsia="SimSun"/>
      <w:sz w:val="26"/>
      <w:szCs w:val="26"/>
    </w:rPr>
  </w:style>
  <w:style w:type="paragraph" w:styleId="653" w:customStyle="1">
    <w:name w:val="Обычный1"/>
    <w:qFormat/>
    <w:pPr>
      <w:widowControl w:val="off"/>
    </w:pPr>
    <w:rPr>
      <w:rFonts w:eastAsia="SimSun" w:cs="Mangal"/>
      <w:sz w:val="24"/>
      <w:lang w:val="en-US"/>
    </w:rPr>
  </w:style>
  <w:style w:type="paragraph" w:styleId="654" w:customStyle="1">
    <w:name w:val="Верхний и нижний колонтитулы"/>
    <w:basedOn w:val="61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655">
    <w:name w:val="Header"/>
    <w:basedOn w:val="617"/>
    <w:pPr>
      <w:tabs>
        <w:tab w:val="center" w:pos="4819" w:leader="none"/>
        <w:tab w:val="right" w:pos="9638" w:leader="none"/>
      </w:tabs>
      <w:suppressLineNumbers/>
    </w:pPr>
  </w:style>
  <w:style w:type="paragraph" w:styleId="656" w:customStyle="1">
    <w:name w:val="Верхний колонтитул слева"/>
    <w:basedOn w:val="61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657">
    <w:name w:val="Footer"/>
    <w:basedOn w:val="617"/>
    <w:pPr>
      <w:tabs>
        <w:tab w:val="center" w:pos="4819" w:leader="none"/>
        <w:tab w:val="right" w:pos="9638" w:leader="none"/>
      </w:tabs>
      <w:suppressLineNumbers/>
    </w:pPr>
  </w:style>
  <w:style w:type="paragraph" w:styleId="658" w:customStyle="1">
    <w:name w:val="Содержимое таблицы"/>
    <w:basedOn w:val="617"/>
    <w:qFormat/>
    <w:pPr>
      <w:suppressLineNumbers/>
    </w:pPr>
  </w:style>
  <w:style w:type="paragraph" w:styleId="659" w:customStyle="1">
    <w:name w:val="Заголовок таблицы"/>
    <w:basedOn w:val="658"/>
    <w:qFormat/>
    <w:pPr>
      <w:jc w:val="center"/>
    </w:pPr>
    <w:rPr>
      <w:b/>
      <w:bCs/>
    </w:rPr>
  </w:style>
  <w:style w:type="paragraph" w:styleId="660" w:customStyle="1">
    <w:name w:val="ConsPlusNonformat"/>
    <w:basedOn w:val="617"/>
    <w:qFormat/>
    <w:rPr>
      <w:color w:val="00000a"/>
    </w:rPr>
  </w:style>
  <w:style w:type="paragraph" w:styleId="661" w:customStyle="1">
    <w:name w:val="Содержимое врезки"/>
    <w:basedOn w:val="617"/>
    <w:qFormat/>
  </w:style>
  <w:style w:type="paragraph" w:styleId="662">
    <w:name w:val="Balloon Text"/>
    <w:basedOn w:val="617"/>
    <w:uiPriority w:val="99"/>
    <w:semiHidden/>
    <w:unhideWhenUsed/>
    <w:qFormat/>
    <w:rPr>
      <w:rFonts w:ascii="Tahoma" w:hAnsi="Tahoma"/>
      <w:sz w:val="16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dc:language>ru-RU</dc:language>
  <cp:revision>3</cp:revision>
  <dcterms:created xsi:type="dcterms:W3CDTF">2025-01-13T07:56:00Z</dcterms:created>
  <dcterms:modified xsi:type="dcterms:W3CDTF">2025-01-17T10:57:23Z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