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A8" w:rsidRDefault="00C848A8">
      <w:pPr>
        <w:pStyle w:val="ConsPlusNormal0"/>
        <w:jc w:val="both"/>
        <w:outlineLvl w:val="0"/>
      </w:pPr>
    </w:p>
    <w:p w:rsidR="00C848A8" w:rsidRDefault="00C9215C">
      <w:pPr>
        <w:pStyle w:val="ConsPlusTitle0"/>
        <w:jc w:val="center"/>
        <w:outlineLvl w:val="0"/>
      </w:pPr>
      <w:r>
        <w:t>АДМИНИСТРАЦИЯ ГОРОДА ЧЕЛЯБИНСКА</w:t>
      </w:r>
    </w:p>
    <w:p w:rsidR="00C848A8" w:rsidRDefault="00C848A8">
      <w:pPr>
        <w:pStyle w:val="ConsPlusTitle0"/>
        <w:jc w:val="both"/>
      </w:pPr>
    </w:p>
    <w:p w:rsidR="00C848A8" w:rsidRDefault="00C9215C">
      <w:pPr>
        <w:pStyle w:val="ConsPlusTitle0"/>
        <w:jc w:val="center"/>
      </w:pPr>
      <w:r>
        <w:t>ПОСТАНОВЛЕНИЕ</w:t>
      </w:r>
    </w:p>
    <w:p w:rsidR="00C848A8" w:rsidRDefault="00C9215C">
      <w:pPr>
        <w:pStyle w:val="ConsPlusTitle0"/>
        <w:jc w:val="center"/>
      </w:pPr>
      <w:r>
        <w:t>от 11 июня 2024 г. N 241-п</w:t>
      </w:r>
    </w:p>
    <w:p w:rsidR="00C848A8" w:rsidRDefault="00C848A8">
      <w:pPr>
        <w:pStyle w:val="ConsPlusTitle0"/>
        <w:jc w:val="both"/>
      </w:pPr>
    </w:p>
    <w:p w:rsidR="00C848A8" w:rsidRDefault="00C9215C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C848A8" w:rsidRDefault="00C9215C">
      <w:pPr>
        <w:pStyle w:val="ConsPlusTitle0"/>
        <w:jc w:val="center"/>
      </w:pPr>
      <w:r>
        <w:t>муниципальной услуги "Предоставление решения о согласовании</w:t>
      </w:r>
    </w:p>
    <w:p w:rsidR="00C848A8" w:rsidRDefault="00C9215C">
      <w:pPr>
        <w:pStyle w:val="ConsPlusTitle0"/>
        <w:jc w:val="center"/>
      </w:pPr>
      <w:r>
        <w:t>архитектурно-градостроительного облика объекта"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 xml:space="preserve">В соответствии с Федеральными законами от 06.10.2003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 w:tooltip="Постановление Правительства РФ от 29.05.2023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 {Консульт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29.05.2023 N 857 "Об утверждении требований к архитектурно-градостроительному облику объекта капитального строитель</w:t>
      </w:r>
      <w:r>
        <w:t xml:space="preserve">ства и Правил согласования архитектурно-градостроительного облика объекта капитального строительства", </w:t>
      </w:r>
      <w:hyperlink r:id="rId9" w:tooltip="&quot;Устав города Челябинска&quot; (принят решением Челябинской городской Думы от 21.05.2024 N 49/1) (ред. от 17.12.2024) (Зарегистрировано в Управлении Минюста России по Челябинской области 28.05.2024 N RU743150002024001) {КонсультантПлюс}">
        <w:r>
          <w:rPr>
            <w:color w:val="0000FF"/>
          </w:rPr>
          <w:t>Уставом</w:t>
        </w:r>
      </w:hyperlink>
      <w:r>
        <w:t xml:space="preserve"> города Челябинска, постановлениями Администрации города Челябин</w:t>
      </w:r>
      <w:r>
        <w:t xml:space="preserve">ска от 29.12.2015 </w:t>
      </w:r>
      <w:hyperlink r:id="rId10" w:tooltip="Постановление Администрации города Челябинска от 29.12.2015 N 347-п (ред. от 04.09.2024) &quot;Об утверждении Положения о правовых актах, принимаемых (издаваемых) в Администрации города Челябинска&quot; (вместе с &quot;Положением о правовых актах, принимаемых (издаваемых) в ">
        <w:r>
          <w:rPr>
            <w:color w:val="0000FF"/>
          </w:rPr>
          <w:t>N 347-п</w:t>
        </w:r>
      </w:hyperlink>
      <w:r>
        <w:t xml:space="preserve"> "Об утверждении Положения о правовых актах, принимаемых (издаваемых) в Администрации города Челябинска", от 28.08.2019</w:t>
      </w:r>
      <w:r>
        <w:t xml:space="preserve"> </w:t>
      </w:r>
      <w:hyperlink r:id="rId11" w:tooltip="Постановление Администрации города Челябинска от 28.08.2019 N 397-п (ред. от 06.12.2024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N 397-п</w:t>
        </w:r>
      </w:hyperlink>
      <w:r>
        <w:t xml:space="preserve"> "Об утверждении Порядка разработки и утверждения административных регламентов предоставления муниципальных услуг"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ПОСТАНОВЛЯЮ: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решения о согласовании архитектурно-градостроительного облика объекта".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2. Упра</w:t>
      </w:r>
      <w:r>
        <w:t>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</w:t>
      </w:r>
      <w:r>
        <w:t>те Администрации города Челябинска в сети Интернет.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3. Внести настоящее постановление в раздел 6 "Градостроительство" нормативной правовой базы местного самоуправления города Челябинска.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4. Контроль за исполнением настоящего постановления возложить на на</w:t>
      </w:r>
      <w:r>
        <w:t>чальника Управления по архитектурно-градостроительному проектированию города Челябинска Никитину О.С.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5. Настоящее постановление вступает в силу после его официального опубликования в соответствии с законодательством Российской Федерации.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right"/>
      </w:pPr>
      <w:r>
        <w:t>Глава города Че</w:t>
      </w:r>
      <w:r>
        <w:t>лябинска</w:t>
      </w:r>
    </w:p>
    <w:p w:rsidR="00C848A8" w:rsidRDefault="00C9215C">
      <w:pPr>
        <w:pStyle w:val="ConsPlusNormal0"/>
        <w:jc w:val="right"/>
      </w:pPr>
      <w:r>
        <w:t>Н.П.КОТОВА</w:t>
      </w: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right"/>
        <w:outlineLvl w:val="0"/>
      </w:pPr>
      <w:r>
        <w:t>Утвержден</w:t>
      </w:r>
    </w:p>
    <w:p w:rsidR="00C848A8" w:rsidRDefault="00C9215C">
      <w:pPr>
        <w:pStyle w:val="ConsPlusNormal0"/>
        <w:jc w:val="right"/>
      </w:pPr>
      <w:r>
        <w:t>постановлением</w:t>
      </w:r>
    </w:p>
    <w:p w:rsidR="00C848A8" w:rsidRDefault="00C9215C">
      <w:pPr>
        <w:pStyle w:val="ConsPlusNormal0"/>
        <w:jc w:val="right"/>
      </w:pPr>
      <w:r>
        <w:t>Администрации</w:t>
      </w:r>
    </w:p>
    <w:p w:rsidR="00C848A8" w:rsidRDefault="00C9215C">
      <w:pPr>
        <w:pStyle w:val="ConsPlusNormal0"/>
        <w:jc w:val="right"/>
      </w:pPr>
      <w:r>
        <w:t xml:space="preserve">города </w:t>
      </w:r>
      <w:proofErr w:type="spellStart"/>
      <w:r>
        <w:t>города</w:t>
      </w:r>
      <w:proofErr w:type="spellEnd"/>
      <w:r>
        <w:t xml:space="preserve"> Челябинска</w:t>
      </w:r>
    </w:p>
    <w:p w:rsidR="00C848A8" w:rsidRDefault="00C9215C">
      <w:pPr>
        <w:pStyle w:val="ConsPlusNormal0"/>
        <w:jc w:val="right"/>
      </w:pPr>
      <w:r>
        <w:lastRenderedPageBreak/>
        <w:t>от 11 июня 2024 г. N 241-п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</w:pPr>
      <w:bookmarkStart w:id="0" w:name="P36"/>
      <w:bookmarkEnd w:id="0"/>
      <w:r>
        <w:t>АДМИНИСТРАТИВНЫЙ РЕГЛАМЕНТ</w:t>
      </w:r>
    </w:p>
    <w:p w:rsidR="00C848A8" w:rsidRDefault="00C9215C">
      <w:pPr>
        <w:pStyle w:val="ConsPlusTitle0"/>
        <w:jc w:val="center"/>
      </w:pPr>
      <w:r>
        <w:t>предоставления муниципальной услуги "Предоставление решения</w:t>
      </w:r>
    </w:p>
    <w:p w:rsidR="00C848A8" w:rsidRDefault="00C9215C">
      <w:pPr>
        <w:pStyle w:val="ConsPlusTitle0"/>
        <w:jc w:val="center"/>
      </w:pPr>
      <w:r>
        <w:t>о согласовании архитектурно-градостроительного</w:t>
      </w:r>
    </w:p>
    <w:p w:rsidR="00C848A8" w:rsidRDefault="00C9215C">
      <w:pPr>
        <w:pStyle w:val="ConsPlusTitle0"/>
        <w:jc w:val="center"/>
      </w:pPr>
      <w:r>
        <w:t>облика объекта"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1"/>
      </w:pPr>
      <w:r>
        <w:t>I. Общие положения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 xml:space="preserve">1. Настоящий административный регламент предоставления муниципальной услуги "Предоставление решения о согласовании архитектурно-градостроительного облика объекта" (далее - административный регламент) разработан в целях </w:t>
      </w:r>
      <w:r>
        <w:t xml:space="preserve">повышения качества предоставления и доступности муниципальной услуги "Предоставление решения о согласовании архитектурно-градостроительного </w:t>
      </w:r>
      <w:bookmarkStart w:id="1" w:name="_GoBack"/>
      <w:bookmarkEnd w:id="1"/>
      <w:r>
        <w:t>облика объекта" (далее - муниципальная услуга), создания комфортных условий для получателей муниципальной услуги, ус</w:t>
      </w:r>
      <w:r>
        <w:t>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2. Настоящий административный регламент распространяет</w:t>
      </w:r>
      <w:r>
        <w:t xml:space="preserve">ся на случаи согласования архитектурно-градостроительного облика при осуществлении строительства, реконструкции объектов капитального строительства в границах территорий, предусмотренных </w:t>
      </w:r>
      <w:hyperlink r:id="rId12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частью 5.3 статьи 30</w:t>
        </w:r>
      </w:hyperlink>
      <w:r>
        <w:t xml:space="preserve"> Градостроительного кодекса Ро</w:t>
      </w:r>
      <w:r>
        <w:t>ссийской Федерации, за исключением: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1) объектов капитального строительства, указанных в </w:t>
      </w:r>
      <w:hyperlink r:id="rId13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4 части 2 статьи 40.1</w:t>
        </w:r>
      </w:hyperlink>
      <w:r>
        <w:t xml:space="preserve"> Градостроительного кодекса Российской Федерации;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гидротехнических сооружений;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объектов и и</w:t>
      </w:r>
      <w:r>
        <w:t>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подземных сооружений;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объектов капитального строительства, предназначенных для наблюдений за физическими и хими</w:t>
      </w:r>
      <w:r>
        <w:t>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6) объектов капитального строительства, </w:t>
      </w:r>
      <w:r>
        <w:t>предназначенных (используемых) для обработки, утилизации, обезвреживания и размещения отходов производства и потребления;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7) объектов капитального строительства, предназначенных для обезвреживания, размещения и утилизации медицинских отходов;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8) объектов к</w:t>
      </w:r>
      <w:r>
        <w:t>апитального строительства, предназначенных для хранения, переработки и утилизации биологических отходов;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9) объектов капитального строительства, связанных с обращением с радиоактивными отходами;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10) объектов капитального строительства, связанных с обращени</w:t>
      </w:r>
      <w:r>
        <w:t>ем веществ, разрушающих озоновый слой;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11) объектов использования атомной энергии;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12) опасных производственных объектов, определяемых в соответствии с законодательством Российской Федерации.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Внесение изменений в архитектурно-градостроительный облик объект</w:t>
      </w:r>
      <w:r>
        <w:t>а капитального строительства требует его согласования в порядке, установленном настоящим административным регламентом.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3. Административный регламент разработан в соответствии с: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1) Градостроительным </w:t>
      </w:r>
      <w:hyperlink r:id="rId1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Феде</w:t>
      </w:r>
      <w:r>
        <w:t xml:space="preserve">ральным </w:t>
      </w:r>
      <w:hyperlink r:id="rId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3) Федеральным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4) </w:t>
      </w:r>
      <w:hyperlink r:id="rId18" w:tooltip="Распоряжение Правительства РФ от 18.09.2019 N 2113-р (ред. от 20.06.2023) &lt;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18.09.2019 N 2113-р "О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</w:t>
      </w:r>
      <w:r>
        <w:t>кой Федерации и муниципальными учреждениями, а также органами местного самоуправления";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5) </w:t>
      </w:r>
      <w:hyperlink r:id="rId19" w:tooltip="&quot;Устав города Челябинска&quot; (принят решением Челябинской городской Думы от 21.05.2024 N 49/1) (ред. от 17.12.2024) (Зарегистрировано в Управлении Минюста России по Челябинской области 28.05.2024 N RU743150002024001) {КонсультантПлюс}">
        <w:r>
          <w:rPr>
            <w:color w:val="0000FF"/>
          </w:rPr>
          <w:t>Уставом</w:t>
        </w:r>
      </w:hyperlink>
      <w:r>
        <w:t xml:space="preserve"> города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6) </w:t>
      </w:r>
      <w:hyperlink r:id="rId20" w:tooltip="Постановление Администрации города Челябинска от 29.12.2015 N 347-п (ред. от 04.09.2024) &quot;Об утверждении Положения о правовых актах, принимаемых (издаваемых) в Администрации города Челябинска&quot; (вместе с &quot;Положением о правовых актах, принимаемых (издаваемых) в ">
        <w:r>
          <w:rPr>
            <w:color w:val="0000FF"/>
          </w:rPr>
          <w:t>постановлением</w:t>
        </w:r>
      </w:hyperlink>
      <w:r>
        <w:t xml:space="preserve"> Администрации город</w:t>
      </w:r>
      <w:r>
        <w:t>а Челябинска от 29.12.2015 N 347-п "Об утверждении Положения о правовых актах, принимаемых (издаваемых) в Администрации города Челябинска";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7) </w:t>
      </w:r>
      <w:hyperlink r:id="rId21" w:tooltip="Постановление Администрации города Челябинска от 10.07.2017 N 288-п (ред. от 16.01.2025) &quot;Об утверждении Положения об Управлении по архитектурно-градостроительному проектированию города Челябинска&quot; (вместе с &quot;Положением об Управлении по архитектурно-градострои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10.07.2017 N 288-п "Об утверждении Положения об Управлении по архитектурно-градостроительному проектированию города Челябинска";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8) </w:t>
      </w:r>
      <w:hyperlink r:id="rId22" w:tooltip="Постановление Администрации города Челябинска от 28.08.2019 N 397-п (ред. от 06.12.2024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28.08.2019 N 397-п "Об утверждении Порядка разработки и утверждения административных регламентов предоставления муниципальных у</w:t>
      </w:r>
      <w:r>
        <w:t>слуг";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9) </w:t>
      </w:r>
      <w:hyperlink r:id="rId23" w:tooltip="Распоряжение Администрации города Челябинска от 28.07.2015 N 8199 (ред. от 21.01.2025) &quot;Об утверждении перечня муниципальных и государственных услуг, предоставляемых Администрацией города Челябинска&quot; (вместе с &quot;Перечнем муниципальных и государственных услуг, п">
        <w:r>
          <w:rPr>
            <w:color w:val="0000FF"/>
          </w:rPr>
          <w:t>распоряжением</w:t>
        </w:r>
      </w:hyperlink>
      <w:r>
        <w:t xml:space="preserve"> Администрации города Челябинска от 28.07.2015 N 8199 "Об утверждении перечня муниципальных и государственных услуг, пред</w:t>
      </w:r>
      <w:r>
        <w:t>оставляемых Администрацией города Челябинска".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4. Административный регламент подлежит опубликованию в порядке, установленном для официального опубликования муниципальных правовых актов.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Информация об административном регламенте и предоставляемой муниципаль</w:t>
      </w:r>
      <w:r>
        <w:t>ной услуге размещается: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на информационном стенде в Управлении по архитектурно-градостроительному проектированию города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на официальном сайте Администрации города Челябинска в информационно-телекоммуникационной сети Интернет (далее - сеть И</w:t>
      </w:r>
      <w:r>
        <w:t xml:space="preserve">нтернет): </w:t>
      </w:r>
      <w:hyperlink r:id="rId24">
        <w:r>
          <w:rPr>
            <w:color w:val="0000FF"/>
          </w:rPr>
          <w:t>http://www.cheladmin.ru</w:t>
        </w:r>
      </w:hyperlink>
      <w:r>
        <w:t xml:space="preserve">; на официальном сайте Управления по архитектурно-градостроительному проектированию города Челябинска в сети Интернет: </w:t>
      </w:r>
      <w:hyperlink r:id="rId25">
        <w:r>
          <w:rPr>
            <w:color w:val="0000FF"/>
          </w:rPr>
          <w:t>http://www.arch74.ru</w:t>
        </w:r>
      </w:hyperlink>
      <w:r>
        <w:t>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3) в федеральных государственных информационных системах "Сводный реестр </w:t>
      </w:r>
      <w:r>
        <w:lastRenderedPageBreak/>
        <w:t>муниципальных и государственных услуг (функций)" и "Единый портал государственных и муниципальных услуг (функций)";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4) на информационных стендах в помещениях территориального отдела </w:t>
      </w:r>
      <w:r>
        <w:t>Областного государственного автономного учреждения "Многофункциональный центр предоставления государственных и муниципальных услуг Челябинской области" в городе Челябинске (далее - МФЦ).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5. Заявителями на получение муниципальной услуги являются правооблада</w:t>
      </w:r>
      <w:r>
        <w:t xml:space="preserve">тели земельных участков, на которых планируется строительство объекта капитального строительства, или правообладатели объекта капитального строительства в случае реконструкции объектов капитального строительства, или иное лицо в случае, предусмотренном </w:t>
      </w:r>
      <w:hyperlink r:id="rId2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Заявитель).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При предоставлении муниципальной услуги интересы Заявителей могут представлять лица, обладающие соответствующими полномочиями (далее - представитель</w:t>
      </w:r>
      <w:r>
        <w:t xml:space="preserve"> Заявителя).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1"/>
      </w:pPr>
      <w:r>
        <w:t>II. Стандарт предоставления муниципальной услуги.</w:t>
      </w:r>
    </w:p>
    <w:p w:rsidR="00C848A8" w:rsidRDefault="00C9215C">
      <w:pPr>
        <w:pStyle w:val="ConsPlusTitle0"/>
        <w:jc w:val="center"/>
      </w:pPr>
      <w:r>
        <w:t>Наименование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6. Наименование муниципальной услуги - "Предоставление решения о согласовании архитектурно-градостроительного облика объекта".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Наименование органа, предоста</w:t>
      </w:r>
      <w:r>
        <w:t>вляющего услугу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7. Муниципальная услуга предоставляется Администрацией города Челябинска (далее - Администрация города).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Непосредственным исполнителем муниципальной услуги является Управление по архитектурно-градостроительному проектированию города Челябинска (далее - УАГП г. Челябинска).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При предоставлении муниципальной услуги Администрация города и УАГП г. Челябинска взаим</w:t>
      </w:r>
      <w:r>
        <w:t>одействуют с органами государственной власти, органами местного самоуправления города Челябинска, учреждениями и организациями всех форм собственности, в том числе с МФЦ, с гражданами, в порядке, предусмотренном действующим законодательством Российской Фед</w:t>
      </w:r>
      <w:r>
        <w:t>ерации.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Муниципальная услуга не может быть предоставлен</w:t>
      </w:r>
      <w:r>
        <w:t xml:space="preserve">а в рамках комплексного запроса в соответствии со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210-ФЗ, не предоставляется в упреждающем (</w:t>
      </w:r>
      <w:proofErr w:type="spellStart"/>
      <w:r>
        <w:t>проактивном</w:t>
      </w:r>
      <w:proofErr w:type="spellEnd"/>
      <w:r>
        <w:t>) режиме и не является взаимосвязанной с другими муниципальными услугами.</w:t>
      </w:r>
    </w:p>
    <w:p w:rsidR="00C848A8" w:rsidRDefault="00C9215C">
      <w:pPr>
        <w:pStyle w:val="ConsPlusNormal0"/>
        <w:spacing w:before="240"/>
        <w:ind w:firstLine="540"/>
        <w:jc w:val="both"/>
      </w:pPr>
      <w:bookmarkStart w:id="2" w:name="P89"/>
      <w:bookmarkEnd w:id="2"/>
      <w:r>
        <w:t>8. Муниципальная услуга предос</w:t>
      </w:r>
      <w:r>
        <w:t>тавляется Заявителю в одной из следующих форм по выбору: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1) путем обращения с </w:t>
      </w:r>
      <w:hyperlink w:anchor="P473" w:tooltip="                                  Запрос">
        <w:r>
          <w:rPr>
            <w:color w:val="0000FF"/>
          </w:rPr>
          <w:t>запросом</w:t>
        </w:r>
      </w:hyperlink>
      <w:r>
        <w:t xml:space="preserve"> в УАГП г. Челябинска о согласовании архитектурно-градостроительного облика объекта капитального строительства, а также прилагаемыми к нему документами в соответствии с приложением 1 к настоящему административному регламенту (далее - запрос) на имя начальн</w:t>
      </w:r>
      <w:r>
        <w:t xml:space="preserve">ика УАГП г. Челябинска, в том числе посредством почтового отправления, в МФЦ либо в организацию, осуществляющую функции по предоставлению </w:t>
      </w:r>
      <w:r>
        <w:lastRenderedPageBreak/>
        <w:t>муниципальных услуг, для предоставления муниципальной услуги по принципу одного окна;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в электронной форме с использ</w:t>
      </w:r>
      <w:r>
        <w:t>ованием федеральной государственной информационной системы "Единый портал государственных и муниципальных услуг (функций)" (далее - Единый портал), либо автоматизированной информационной системы "Портал государственных и муниципальных услуг Челябинской обл</w:t>
      </w:r>
      <w:r>
        <w:t>асти" (далее - Региональный портал).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В случае подачи запроса в форме электронного документа с использованием Единого портала, Регионального портала необходимые документы предоставляются также в электронной форме с разрешением не ниже 600 </w:t>
      </w:r>
      <w:proofErr w:type="spellStart"/>
      <w:r>
        <w:t>dpi</w:t>
      </w:r>
      <w:proofErr w:type="spellEnd"/>
      <w:r>
        <w:t xml:space="preserve"> в формате ".</w:t>
      </w:r>
      <w:proofErr w:type="spellStart"/>
      <w:r>
        <w:t>jp</w:t>
      </w:r>
      <w:r>
        <w:t>g</w:t>
      </w:r>
      <w:proofErr w:type="spellEnd"/>
      <w:r>
        <w:t>". Объем файла не должен превышать 300 килобайт.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9. 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</w:t>
      </w:r>
      <w:r>
        <w:t>ескую и коммуникационную инфраструктуру, при наличии технической возможности у УАГП г. Челябинска на момент обращения Заявителя с целью получения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10. В целях предоставления муниципальной услуги установление личности Заявителя, предста</w:t>
      </w:r>
      <w:r>
        <w:t xml:space="preserve">вителя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>
        <w:t>аутентификации в органах, предоставляющих муниципальные услуги, МФЦ.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осуществляются посредством: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единой системы идентификации и аутентификации или иных государств</w:t>
      </w:r>
      <w:r>
        <w:t>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</w:t>
      </w:r>
      <w:r>
        <w:t>еском лице в указанных информационных системах;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>
        <w:t>ачу информации о степени их соответствия предоставленным биометрическим персональным данным физического лица.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Результат предоставления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11. Результатом предоставления муниципальной услуги являются: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решение о согласовании архитектур</w:t>
      </w:r>
      <w:r>
        <w:t>но-градостроительного облика объекта капитального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решение об отказе в согласовании архитектурно-градостроительного облика объекта капитального строительства.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Решение о согласовании архитектурно-градостроительного облика объекта капитально</w:t>
      </w:r>
      <w:r>
        <w:t>го строительства, решение об отказе в согласовании архитектурно-градостроительного облика объекта капитального строительства подписывает начальник УАГП г. Челябинска или уполномоченный им заместитель начальника УАГП г. Челябинска.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Срок предоставления муни</w:t>
      </w:r>
      <w:r>
        <w:t>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12. Срок предоставления муниципальной услуги исчисляется со дня регистрации запроса в УАГП г. Челябинска и не должен превышать 10 рабочих дней.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подачи запроса о предоставлении муниципальной услуги и документов через МФЦ, организа</w:t>
      </w:r>
      <w:r>
        <w:t>цию, осуществляющую функции по предоставлению муниципальных услуг, срок предоставления муниципальной услуги исчисляется со дня передачи МФЦ, организацией, осуществляющей функции по предоставлению муниципальных услуг, такого запроса и документов в УАГП г. Ч</w:t>
      </w:r>
      <w:r>
        <w:t>елябинска.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Правовые основания для предоставления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13. Предоставление муниципальной услуги осуществляется в соответствии с: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1) Гражданским </w:t>
      </w:r>
      <w:hyperlink r:id="rId2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</w:t>
      </w:r>
      <w:r>
        <w:t>кой Федерации;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2) Градостроительным </w:t>
      </w:r>
      <w:hyperlink r:id="rId2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3) Земельным </w:t>
      </w:r>
      <w:hyperlink r:id="rId30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4) </w:t>
      </w:r>
      <w:hyperlink r:id="rId31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21.07.1993 N 5485-1 "О государственной тайне";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5) Федеральным </w:t>
      </w:r>
      <w:hyperlink r:id="rId3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</w:t>
      </w:r>
      <w:r>
        <w:t xml:space="preserve"> Российской Федерации";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6) Федеральным </w:t>
      </w:r>
      <w:hyperlink r:id="rId3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27.07.2006 N 152-ФЗ "О персональных данных";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7) Федеральным </w:t>
      </w:r>
      <w:hyperlink r:id="rId3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8) Федеральным </w:t>
      </w:r>
      <w:hyperlink r:id="rId35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9) </w:t>
      </w:r>
      <w:hyperlink r:id="rId36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</w:t>
      </w:r>
      <w:r>
        <w:t>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</w:t>
      </w:r>
      <w:r>
        <w:t>ством Российской Федерации, публично-правовыми компаниями";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 xml:space="preserve">10) </w:t>
      </w:r>
      <w:hyperlink r:id="rId37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</w:t>
      </w:r>
      <w:r>
        <w:t>тронной подписи, использование которых допускается при обращении за получением государственных и муниципальных услуг";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11) </w:t>
      </w:r>
      <w:hyperlink r:id="rId38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</w:t>
      </w:r>
      <w:r>
        <w:t>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12) </w:t>
      </w:r>
      <w:hyperlink r:id="rId3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13) </w:t>
      </w:r>
      <w:hyperlink r:id="rId40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</w:t>
      </w:r>
      <w:r>
        <w:t xml:space="preserve">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>
        <w:lastRenderedPageBreak/>
        <w:t>и органами, предоставляющими муниципальные услуги, и к выдаче Заявителя</w:t>
      </w:r>
      <w:r>
        <w:t>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</w:t>
      </w:r>
      <w:r>
        <w:t>ключая составление на бумажном носителе и заверение выписок из указанных информационных систем";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14) </w:t>
      </w:r>
      <w:hyperlink r:id="rId41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</w:t>
      </w:r>
      <w:r>
        <w:t>рственных и муниципальных услуг";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15) </w:t>
      </w:r>
      <w:hyperlink r:id="rId42" w:tooltip="Постановление Правительства РФ от 29.05.2023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 {Консульт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29.05.2023 N 857 "Об утверждении требований к архитектурно</w:t>
      </w:r>
      <w:r>
        <w:t>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16) </w:t>
      </w:r>
      <w:hyperlink r:id="rId43" w:tooltip="&quot;Устав города Челябинска&quot; (принят решением Челябинской городской Думы от 21.05.2024 N 49/1) (ред. от 17.12.2024) (Зарегистрировано в Управлении Минюста России по Челябинской области 28.05.2024 N RU743150002024001) {КонсультантПлюс}">
        <w:r>
          <w:rPr>
            <w:color w:val="0000FF"/>
          </w:rPr>
          <w:t>Уставом</w:t>
        </w:r>
      </w:hyperlink>
      <w:r>
        <w:t xml:space="preserve"> го</w:t>
      </w:r>
      <w:r>
        <w:t>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17) </w:t>
      </w:r>
      <w:hyperlink r:id="rId44" w:tooltip="Решение Челябинской городской Думы от 29.08.2023 N 41/23 (ред. от 25.02.2025, с изм. от 22.04.2025) &quot;Об утверждении Правил землепользования и застройки города Челябинска&quot; (вместе с &quot;Правилами землепользования и застройки города Челябинска&quot;) ------------ Недейс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Челябинска, утвержденными решением Челябинской городско</w:t>
      </w:r>
      <w:r>
        <w:t>й Думы от 29.08.2023 N 41/23;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18) перечнем муниципальных и государственных услуг, предоставляемых Администрацией города Челябинска, утвержденным правовым актом Администрации города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19) перечнем муниципальных и государственных услуг, предоставля</w:t>
      </w:r>
      <w:r>
        <w:t>емых Администрацией города Челябинска, переданных для оказания в МФЦ, утвержденным правовым актом Администрации города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20) настоящим административным регламентом.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C848A8" w:rsidRDefault="00C9215C">
      <w:pPr>
        <w:pStyle w:val="ConsPlusTitle0"/>
        <w:jc w:val="center"/>
      </w:pPr>
      <w:r>
        <w:t>для предоставления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bookmarkStart w:id="3" w:name="P139"/>
      <w:bookmarkEnd w:id="3"/>
      <w:r>
        <w:t>14. Для предоставления муниципальной услуги Заявитель самостоятельно предоставляет следующие документы: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1) </w:t>
      </w:r>
      <w:hyperlink w:anchor="P473" w:tooltip="                                  Запрос">
        <w:r>
          <w:rPr>
            <w:color w:val="0000FF"/>
          </w:rPr>
          <w:t>запрос</w:t>
        </w:r>
      </w:hyperlink>
      <w:r>
        <w:t xml:space="preserve"> на имя начальника УАГП г. Че</w:t>
      </w:r>
      <w:r>
        <w:t>лябинска в 1 экземпляре в соответствии с приложением 1 к настоящему административному регламенту, который содержит: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наименование и организационно-правовую форму, идентификационный номер налогоплательщика, телефон, факс и адрес электронной почты (в случае</w:t>
      </w:r>
      <w:r>
        <w:t xml:space="preserve"> подачи заявления юридическим лицом);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</w:t>
      </w:r>
      <w:r>
        <w:t>ким лицом);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наименование объекта капитального строительства, архитектурный облик которого согласовывается;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разделы проектной документации объекта капитального строительства: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пояснительная записка;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схема планировочной организации земельного участка</w:t>
      </w:r>
      <w:r>
        <w:t>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объемно-планировочные и архитектурные решения.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копию документа, удостоверяющего личность (для физических лиц, индивидуальных предпринимателей, представителей Заявителя), копии документов, подтверждающих полномочия органов юридических лиц (при обращении юридических лиц);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документ, подтверждающий п</w:t>
      </w:r>
      <w:r>
        <w:t>олномочия представителя Заявителя, в копии при предъявлении подлинника (в случае обращения за получением муниципальной услуги представителя Заявителя).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15. Перечень документов, необходимых для предоставления муниципальной услуги, которые Заявитель вправе п</w:t>
      </w:r>
      <w:r>
        <w:t>редставить по собственной инициативе: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копии правоустанавливающих документов, подтверждающих имущественные права Заявителя на объект капитального строительства, в случае его реконструкции;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копии правоустанавливающих документов на земельный участок или</w:t>
      </w:r>
      <w:r>
        <w:t xml:space="preserve"> проект межевания территории и (или) схему расположения земельного участка или земельных участков на кадастровом плане территории, если земельный участок не образован в соответствии с земельным законодательством.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если Заявитель не представил по со</w:t>
      </w:r>
      <w:r>
        <w:t>бственной инициативе документы, указанные в настоящем пункте, УАГП г. Челябинска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</w:t>
      </w:r>
      <w:r>
        <w:t>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они н</w:t>
      </w:r>
      <w:r>
        <w:t>аходятся.</w:t>
      </w:r>
    </w:p>
    <w:p w:rsidR="00C848A8" w:rsidRDefault="00C9215C">
      <w:pPr>
        <w:pStyle w:val="ConsPlusNormal0"/>
        <w:spacing w:before="240"/>
        <w:ind w:firstLine="540"/>
        <w:jc w:val="both"/>
      </w:pPr>
      <w:bookmarkStart w:id="4" w:name="P155"/>
      <w:bookmarkEnd w:id="4"/>
      <w:r>
        <w:t>16. При подаче запроса и прилагаемых документов в форме электронного документа запрос подписывается усиленной квалифицированной электронной подписью уполномоченного должностного лица Заявителя - юридического лица либо его уполномоченного представ</w:t>
      </w:r>
      <w:r>
        <w:t>ителя или усиленной неквалифицированной электронной подписью Заявителя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</w:t>
      </w:r>
      <w:r>
        <w:t>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</w:t>
      </w:r>
      <w:r>
        <w:t>рации порядке.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нотариусом - такой документ должен быть подписан усиленной квалификационной электронной подписью нотариуса, в иных случаях - должен быть подписан простой электронной подписью</w:t>
      </w:r>
      <w:r>
        <w:t>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подачи запроса и прилагаемых документов в форме электронного документа подача запроса и документов на бумажном носителе не требуется.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17. Документы, прилагаемые Заявителем к запросу, представляются в подлинниках либо в форме копий документов, за</w:t>
      </w:r>
      <w:r>
        <w:t>веренных в установленном порядке.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В документах не должно быть подчисток, приписок, зачеркнутых слов и иных исправлений; документы не должны быть заполнены карандашом; документы не должны иметь повреждений, </w:t>
      </w:r>
      <w:r>
        <w:lastRenderedPageBreak/>
        <w:t>наличие которых допускает неоднозначное истолкован</w:t>
      </w:r>
      <w:r>
        <w:t>ие содержания.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Требования к подтверждению полномочий Заявителей предъявляются при обращении за оказанием муниципальной услуги, в процессе оказания услуги и при получении результата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18. Запрещается требовать от Заявителя: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представле</w:t>
      </w:r>
      <w:r>
        <w:t>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</w:t>
      </w:r>
      <w:r>
        <w:t>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</w:t>
      </w:r>
      <w:r>
        <w:t xml:space="preserve">и актами Челябинской области, муниципальными правовыми актами города Челябинска, за исключением документов, включенных в определенный </w:t>
      </w:r>
      <w:hyperlink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документов. Заявитель вправе представить указанные до</w:t>
      </w:r>
      <w:r>
        <w:t>кументы и информацию в органы, предоставляющие муниципальные услуги, по собственной инициативе;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</w:t>
      </w:r>
      <w:r>
        <w:t xml:space="preserve">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C848A8" w:rsidRDefault="00C9215C">
      <w:pPr>
        <w:pStyle w:val="ConsPlusNormal0"/>
        <w:spacing w:before="240"/>
        <w:ind w:firstLine="540"/>
        <w:jc w:val="both"/>
      </w:pPr>
      <w:bookmarkStart w:id="5" w:name="P165"/>
      <w:bookmarkEnd w:id="5"/>
      <w:r>
        <w:t>4) представления до</w:t>
      </w:r>
      <w:r>
        <w:t>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</w:t>
      </w:r>
      <w:r>
        <w:t>в: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наличие ошибок в заявлении о предоставлении муниципальной услуги и документах</w:t>
      </w:r>
      <w:r>
        <w:t>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истечение срока действия д</w:t>
      </w:r>
      <w:r>
        <w:t>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выявление документально подтвержденного факта (признаков) ошибочного или</w:t>
      </w:r>
      <w:r>
        <w:t xml:space="preserve">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осуществляющей функции по предоставлению муниципальных услуг, при первоначальном отказе</w:t>
      </w:r>
      <w:r>
        <w:t xml:space="preserve">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</w:t>
      </w:r>
      <w:r>
        <w:lastRenderedPageBreak/>
        <w:t>отказ</w:t>
      </w:r>
      <w:r>
        <w:t>е в приеме документов, необходимых для предоставления муниципальной услуги, либо руководителя организации, осуществляющей функции по предоставлению муниципальных услуг, уведомляется Заявитель, а также приносятся извинения за доставленные неудобства;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пре</w:t>
      </w:r>
      <w:r>
        <w:t xml:space="preserve">доставления на бумажном носителе документов и информации, электронные образы которых ранее были заверены в соответствии с </w:t>
      </w:r>
      <w:hyperlink r:id="rId4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</w:t>
      </w:r>
      <w:r>
        <w:t>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Основания для отказа в приеме документов, необходимых</w:t>
      </w:r>
    </w:p>
    <w:p w:rsidR="00C848A8" w:rsidRDefault="00C9215C">
      <w:pPr>
        <w:pStyle w:val="ConsPlusTitle0"/>
        <w:jc w:val="center"/>
      </w:pPr>
      <w:r>
        <w:t>для предоставления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bookmarkStart w:id="6" w:name="P175"/>
      <w:bookmarkEnd w:id="6"/>
      <w:r>
        <w:t>19. Основаниями дл</w:t>
      </w:r>
      <w:r>
        <w:t>я отказа в приеме документов, необходимых для предоставления муниципальной услуги, являются: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непредставление документа, удостоверяющего личность Заявителя, доверенности (в случае обращения представителя Заявителя по доверенности);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подача запроса и до</w:t>
      </w:r>
      <w:r>
        <w:t>кументов неуполномоченным лицом;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отсутствие полномочий Администрации города на предоставление муниципальной услуги по территориальному признаку;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представленные документы утратили силу на день обращения за получением муниципальной услуги (документ, уд</w:t>
      </w:r>
      <w:r>
        <w:t>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5) представление запроса и документов, которые не соответствуют требованиям </w:t>
      </w:r>
      <w:hyperlink w:anchor="P139" w:tooltip="14. Для предоставления муниципальной услуги Заявитель самостоятельно предоставляет следующие документы:">
        <w:r>
          <w:rPr>
            <w:color w:val="0000FF"/>
          </w:rPr>
          <w:t>пункта 14</w:t>
        </w:r>
      </w:hyperlink>
      <w:r>
        <w:t xml:space="preserve"> настоящего административного регламента, в том числе в случае выявления в ходе проверки факта представления Заявителем неполного компл</w:t>
      </w:r>
      <w:r>
        <w:t>екта документов.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выявления изложенных в настоящем пункте оснований запрос в течение 2 рабочих дней с приложенными документами возвращается Заявителю без регистрации с указанием причин возврата способом, которым они были поданы.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После устранения вы</w:t>
      </w:r>
      <w:r>
        <w:t>явленных обстоятельств Заявитель имеет право подать документы повторно.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20. В случае подачи запроса в форме электронного документа с использованием Единого портала, Регионального портала запрос к рассмотрению не принимается при: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непредставлении требуемы</w:t>
      </w:r>
      <w:r>
        <w:t>х документов в электронной форме;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2) представлении Заявителем требуемых документов в электронной форме, не соответствующей требованиям, установленным в </w:t>
      </w:r>
      <w:hyperlink w:anchor="P89" w:tooltip="8. Муниципальная услуга предоставляется Заявителю в одной из следующих форм по выбору:">
        <w:r>
          <w:rPr>
            <w:color w:val="0000FF"/>
          </w:rPr>
          <w:t>пунктах 8</w:t>
        </w:r>
      </w:hyperlink>
      <w:r>
        <w:t xml:space="preserve"> и </w:t>
      </w:r>
      <w:hyperlink w:anchor="P155" w:tooltip="16. При подаче запроса и прилагаемых документов в форме электронного документа запрос подписывается усиленной квалифицированной электронной подписью уполномоченного должностного лица Заявителя - юридического лица либо его уполномоченного представителя или усил">
        <w:r>
          <w:rPr>
            <w:color w:val="0000FF"/>
          </w:rPr>
          <w:t>16</w:t>
        </w:r>
      </w:hyperlink>
      <w:r>
        <w:t xml:space="preserve"> настоящего административного регламента;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отсутствии или неполноте обязательных сведен</w:t>
      </w:r>
      <w:r>
        <w:t>ий, необходимых для предоставления муниципальной услуги, электронной подписи Заявителя.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указанных случаях Заявителю в автоматическом режиме направляется электронное сообщение с указанием причины возврата документов.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lastRenderedPageBreak/>
        <w:t>Основания для приостановления предоставления муниципальной</w:t>
      </w:r>
    </w:p>
    <w:p w:rsidR="00C848A8" w:rsidRDefault="00C9215C">
      <w:pPr>
        <w:pStyle w:val="ConsPlusTitle0"/>
        <w:jc w:val="center"/>
      </w:pPr>
      <w:r>
        <w:t>услуги, отказа в предоставлении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21. Приостановление предоставления муниципальной услуги не предусмотрено действующим законодательством Российской Федерации.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22. Основанием для</w:t>
      </w:r>
      <w:r>
        <w:t xml:space="preserve"> отказа в предоставлении муниципальной услуги являются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</w:t>
      </w:r>
      <w:r>
        <w:t>но-градостроительному облику объекта капитального строительства, указанным в градостроительном регламенте.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После устранения обстоятельств, послуживших основанием для отказа в предоставлении муниципальной услуги, Заявитель вправе подать запрос и документы п</w:t>
      </w:r>
      <w:r>
        <w:t>овторно.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C848A8" w:rsidRDefault="00C9215C">
      <w:pPr>
        <w:pStyle w:val="ConsPlusTitle0"/>
        <w:jc w:val="center"/>
      </w:pPr>
      <w:r>
        <w:t>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23. Муниципальная услуга в соответствии с настоящим административным регламентом предоставляется бесплатно.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внесения изменений в выданный по результатам предост</w:t>
      </w:r>
      <w:r>
        <w:t>авления муниципальной услуги документ, направленных на исправление ошибок, допущенных по вине органа, предоставляющего муниципальную услугу, и (или) должностного лица органа, предоставляющего муниципальную услугу, МФЦ и (или) работника МФЦ, организаций, ос</w:t>
      </w:r>
      <w:r>
        <w:t>уществляющих функции по предоставлению муниципальных услуг, или их работников, плата с Заявителя не взимается.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Максимальный срок ожидания Заявителя в очереди при подаче</w:t>
      </w:r>
    </w:p>
    <w:p w:rsidR="00C848A8" w:rsidRDefault="00C9215C">
      <w:pPr>
        <w:pStyle w:val="ConsPlusTitle0"/>
        <w:jc w:val="center"/>
      </w:pPr>
      <w:r>
        <w:t>запроса о предоставлении муниципальной услуги</w:t>
      </w:r>
    </w:p>
    <w:p w:rsidR="00C848A8" w:rsidRDefault="00C9215C">
      <w:pPr>
        <w:pStyle w:val="ConsPlusTitle0"/>
        <w:jc w:val="center"/>
      </w:pPr>
      <w:r>
        <w:t>и при получении результата предоставлени</w:t>
      </w:r>
      <w:r>
        <w:t>я</w:t>
      </w:r>
    </w:p>
    <w:p w:rsidR="00C848A8" w:rsidRDefault="00C9215C">
      <w:pPr>
        <w:pStyle w:val="ConsPlusTitle0"/>
        <w:jc w:val="center"/>
      </w:pPr>
      <w:r>
        <w:t>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УАГП г. Челябинска не должен превышать 15 минут.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Срок реги</w:t>
      </w:r>
      <w:r>
        <w:t>страции запроса Заявителя</w:t>
      </w:r>
    </w:p>
    <w:p w:rsidR="00C848A8" w:rsidRDefault="00C9215C">
      <w:pPr>
        <w:pStyle w:val="ConsPlusTitle0"/>
        <w:jc w:val="center"/>
      </w:pPr>
      <w:r>
        <w:t>о предоставлении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25. Запрос о предоставлении муниципальной услуги регистрируется специалистом в день его поступления, в случае если указанный запрос поступил в УАГП г. Челябинска до 15 часов, либо на следующи</w:t>
      </w:r>
      <w:r>
        <w:t>й рабочий день в случае, если запрос о предоставлении муниципальной услуги поступил в УАГП г. Челябинска после 15 часов.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C848A8" w:rsidRDefault="00C9215C">
      <w:pPr>
        <w:pStyle w:val="ConsPlusTitle0"/>
        <w:jc w:val="center"/>
      </w:pPr>
      <w:r>
        <w:t>муниципальная услуга, показатели доступности и качества</w:t>
      </w:r>
    </w:p>
    <w:p w:rsidR="00C848A8" w:rsidRDefault="00C9215C">
      <w:pPr>
        <w:pStyle w:val="ConsPlusTitle0"/>
        <w:jc w:val="center"/>
      </w:pPr>
      <w:r>
        <w:t>предоставления муниципальной услуги, в том числе</w:t>
      </w:r>
    </w:p>
    <w:p w:rsidR="00C848A8" w:rsidRDefault="00C9215C">
      <w:pPr>
        <w:pStyle w:val="ConsPlusTitle0"/>
        <w:jc w:val="center"/>
      </w:pPr>
      <w:r>
        <w:t>к обеспечению доступности для инвалидов указанных объектов</w:t>
      </w:r>
    </w:p>
    <w:p w:rsidR="00C848A8" w:rsidRDefault="00C9215C">
      <w:pPr>
        <w:pStyle w:val="ConsPlusTitle0"/>
        <w:jc w:val="center"/>
      </w:pPr>
      <w:r>
        <w:t>в соответствии с законодательством Российской Федерации</w:t>
      </w:r>
    </w:p>
    <w:p w:rsidR="00C848A8" w:rsidRDefault="00C9215C">
      <w:pPr>
        <w:pStyle w:val="ConsPlusTitle0"/>
        <w:jc w:val="center"/>
      </w:pPr>
      <w:r>
        <w:t>о социальной защите инвалидов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26. Рабочее место работников УАГП г. Челябинска оснащается на</w:t>
      </w:r>
      <w:r>
        <w:t>стенной вывеской с указанием фамилии, имени, отчества и должности.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В помещениях обеспечивается создание инвалидам условий доступности объектов, в которых осуществляется предоставление муниципальной услуги, в соответствии с требованиями, установленными зако</w:t>
      </w:r>
      <w:r>
        <w:t>нодательством о социальной защите инвалидов и иными нормативными правовыми актами, в том числе: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возможность беспрепятственного входа в здание и выхода из него;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возможность самостоятельного передвижения по территории УАГП г. Челябинска в целях доступа</w:t>
      </w:r>
      <w:r>
        <w:t xml:space="preserve"> к месту предоставления муниципальной услуги, в том числе с помощью специалистов, участвующих в оказании муниципальной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возможность посадки в транспортное средство и высадки из него перед входом в УАГП г.</w:t>
      </w:r>
      <w:r>
        <w:t xml:space="preserve"> Челябинска, в том числе с использованием кресла-коляски и при необходимости с помощью специалистов УАГП г.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сопровождение инвалидов, имеющих стойкие нарушения функции зрения и самостоятельного передвижения, по территории УАГП г.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содействие инвалиду при входе в УАГП г. Челябинска и выходе из него, при необходимости информирование инвалида о доступных маршрутах общественного транспорта;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6) обеспечение допуска в УАГП г. Челябинска собаки-проводника при наличии </w:t>
      </w:r>
      <w:hyperlink r:id="rId4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документа</w:t>
        </w:r>
      </w:hyperlink>
      <w:r>
        <w:t>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N</w:t>
      </w:r>
      <w:r>
        <w:t xml:space="preserve"> 386н.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Место ожидания должно соответствовать комфортным условиям для Заявителей. Место ожидания оборудуется стульями.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Текстовая информация о порядке предоставления муниципальной услуги размещается на информационных стендах и должна находиться в местах ожид</w:t>
      </w:r>
      <w:r>
        <w:t>ания Заявителей.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Обеспечивается предоставление бесплатно в доступной форме с учетом стойких расстройств функций организма инвалид</w:t>
      </w:r>
      <w:r>
        <w:t>ов информации об их правах и обязанностях, сроках, порядке и условиях предоставления муниципальной услуги, доступности ее предоставления.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27. Помещение, в котором осуществляется прием Заявителей, должно обеспечивать: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комфортное расположение Заявителя;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возможность и удобство оформления Заявителем письменного обращения;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доступ к нормативным правовым актам, регулирующим предоставление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наличие письменных принадлежностей и бумаги формата А4.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Показатели доступности и качества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28. Показателями доступности и качества предоставления муниципальной услуги являются: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полнота информирования Заявителей о ходе рассмотрения запроса;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2) возможность выбора Заявителем формы обращения</w:t>
      </w:r>
      <w:r>
        <w:t xml:space="preserve"> за предоставлением муниципальной услуги (лично, посредством почтовой связи, в электронном виде);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</w:t>
      </w:r>
      <w:r>
        <w:t>) профессиональная подготовка специалистов органа, осуществляющего предоставление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удобство и доступность получения информации Заявителем о порядке предоставления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6) оперативность вынесения решения в отношении </w:t>
      </w:r>
      <w:r>
        <w:t>рассматриваемого запроса.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29. Информация о порядке получения Заявителем муниципальной услуги предоставляется: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непосредственно в УАГП г. Челябинска путем письменного обращения Заявителя, в том числе с использованием средств телефонной связи, электронного</w:t>
      </w:r>
      <w:r>
        <w:t xml:space="preserve"> информирования, а также в МФЦ, организациях, осуществляющих функции по предоставлению муниципальных услуг;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2) посредством размещения информации о предоставлении муниципальной услуги, в том числе на информационных стендах в УАГП г. Челябинска, официальном </w:t>
      </w:r>
      <w:r>
        <w:t>сайте Администрации города и официальном сайте УАГП г.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путем размещения информационных материалов в средствах массовой информации.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На Едином портале размещаются сведения, предусмотренные </w:t>
      </w:r>
      <w:hyperlink r:id="rId49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</w:t>
      </w:r>
      <w:r>
        <w:t>йской Федерации от 24.10.2011 N 861.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>
        <w:t>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30. При пода</w:t>
      </w:r>
      <w:r>
        <w:t>че запроса о предоставлении муниципальной услуги с использованием Единого портала, Регионального портала Заявитель информируется о ходе рассмотрения запроса через Единый портал, Региональный портал.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31. Информация о месте нахождения и графике работы УАГП г</w:t>
      </w:r>
      <w:r>
        <w:t>. Челябинска и МФЦ: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УАГП г. Челябинска: город Челябинск, улица Воровского, 2, кабинет 201.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Дни и время работы, приема документов УАГП г. Челябинска: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понедельник - четверг: с 8 ч. 30 мин. до 17 ч. 30 мин.;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пятница: с 8 ч. 30 мин. до 16 ч. 15 мин.;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- </w:t>
      </w:r>
      <w:r>
        <w:t>обеденный перерыв: с 12 ч. до 12 ч. 45 мин.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Телефон приемной: 8 (351) 263-30-08.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Почтовый адрес для направления документов и обращений: улица Воровского, 2, город Челябинск, 454091.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Адрес официального сайта УАГП г. Челябинска в сети Интернет: </w:t>
      </w:r>
      <w:hyperlink r:id="rId50">
        <w:r>
          <w:rPr>
            <w:color w:val="0000FF"/>
          </w:rPr>
          <w:t>http://www.arch74.ru</w:t>
        </w:r>
      </w:hyperlink>
      <w:r>
        <w:t>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МФЦ: город Челябинск, улица Комарова, дом 39, улица Новороссийская, дом 118в, улица Университетская Набережная, дом 125, проспект Победы, дом 396, стр. 1, улица Черкасская, дом 15.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Дни и время приема: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понедельник, среда - пятница: с 9 ч. до 19 ч.;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вторник: с 9 ч. до 20 ч.;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суббота: с 9 ч. до 14 ч.;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воскресенье: выходной день.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Город Челябинск, улица Труда, дом 164.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Дни и время приема: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понедельник, среда - пятница: с 9 ч. до 19 ч.;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- вторник: с </w:t>
      </w:r>
      <w:r>
        <w:t>8 ч. до 20 ч.;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суббота: с 9 ч. до 15 ч.;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воскресенье: выходной день.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Телефон МФЦ для справок: 8 (351) 211-08-92.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Адрес официального сайта МФЦ в сети Интернет: http://www.chelyabinsk.mfc-74.ru.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C848A8" w:rsidRDefault="00C9215C">
      <w:pPr>
        <w:pStyle w:val="ConsPlusTitle0"/>
        <w:jc w:val="center"/>
      </w:pPr>
      <w:r>
        <w:t>административных процедур, требования к порядку</w:t>
      </w:r>
    </w:p>
    <w:p w:rsidR="00C848A8" w:rsidRDefault="00C9215C">
      <w:pPr>
        <w:pStyle w:val="ConsPlusTitle0"/>
        <w:jc w:val="center"/>
      </w:pPr>
      <w:r>
        <w:t>их выполнения, в том числе особенности выполнения</w:t>
      </w:r>
    </w:p>
    <w:p w:rsidR="00C848A8" w:rsidRDefault="00C9215C">
      <w:pPr>
        <w:pStyle w:val="ConsPlusTitle0"/>
        <w:jc w:val="center"/>
      </w:pPr>
      <w:r>
        <w:t>административных процедур в электронной форме, а также</w:t>
      </w:r>
    </w:p>
    <w:p w:rsidR="00C848A8" w:rsidRDefault="00C9215C">
      <w:pPr>
        <w:pStyle w:val="ConsPlusTitle0"/>
        <w:jc w:val="center"/>
      </w:pPr>
      <w:r>
        <w:t>особенности выполнения административных процедур в МФЦ,</w:t>
      </w:r>
    </w:p>
    <w:p w:rsidR="00C848A8" w:rsidRDefault="00C9215C">
      <w:pPr>
        <w:pStyle w:val="ConsPlusTitle0"/>
        <w:jc w:val="center"/>
      </w:pPr>
      <w:r>
        <w:t>организациях, осуществляющих функции по предост</w:t>
      </w:r>
      <w:r>
        <w:t>авлению</w:t>
      </w:r>
    </w:p>
    <w:p w:rsidR="00C848A8" w:rsidRDefault="00C9215C">
      <w:pPr>
        <w:pStyle w:val="ConsPlusTitle0"/>
        <w:jc w:val="center"/>
      </w:pPr>
      <w:r>
        <w:t>муниципальных услуг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Состав, описание последовательности действий</w:t>
      </w:r>
    </w:p>
    <w:p w:rsidR="00C848A8" w:rsidRDefault="00C9215C">
      <w:pPr>
        <w:pStyle w:val="ConsPlusTitle0"/>
        <w:jc w:val="center"/>
      </w:pPr>
      <w:r>
        <w:t>при предоставлении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32. Предоставление муниципальной услуги включает в себя последовательность следующих административных процедур: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прием и регистрация запроса и приложенных к нему документов;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проверка представленных Заявителем документов, рассмотрение запроса;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3) принятие решения по результатам рассмотрения запроса и приложенных к нему документов о предоставлении либо об отказе </w:t>
      </w:r>
      <w:r>
        <w:t>в предоставлении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hyperlink w:anchor="P517" w:tooltip="БЛОК-СХЕМА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2 к настоящему административному регламенту.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Прием и регистрация запроса и приложенных к нему документо</w:t>
      </w:r>
      <w:r>
        <w:t>в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33. Основанием для начала исполнения административной процедуры является обращение Заявителя в УАГП г. Челябинска с запросом и прилагаемыми к нему документами, поступление в УАГП г. Челябинска запроса, поданного через МФЦ, через информационно-телекоммун</w:t>
      </w:r>
      <w:r>
        <w:t>икационные сети общего пользования в электронной форме, почтовым отправлением.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Прием и регистрация запроса и прилагаемых к нему документов осуществляется специалистами отдела организационной и кадровой работы УАГП г. Челябинска (далее - уполномоченный спец</w:t>
      </w:r>
      <w:r>
        <w:t>иалист).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34. В процессе приема документов от Заявителя уполномоченный специалист: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проводит проверку наличия документов, прилагаемых к запросу;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сверяет представленные экземпляры подлинников и копий документов в случае, если Заявитель прилагает к запро</w:t>
      </w:r>
      <w:r>
        <w:t>су копии документов;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3) проверяет наличие оснований для отказа в приеме документов и с учетом положений </w:t>
      </w:r>
      <w:hyperlink w:anchor="P175" w:tooltip="19. Основаниями для отказа в приеме документов, необходимых для предоставления муниципальной услуги, являются:">
        <w:r>
          <w:rPr>
            <w:color w:val="0000FF"/>
          </w:rPr>
          <w:t>пункта 19</w:t>
        </w:r>
      </w:hyperlink>
      <w:r>
        <w:t xml:space="preserve"> настоящего административного регламента совершает одно из следующих действий: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- возвращает запрос с приложенными документами Заявителю без регистрации с устным разъяснением причин невозможности приема запроса и документов для предоставления муниципальной </w:t>
      </w:r>
      <w:r>
        <w:t>услуги, а также последствиями устранения данных обстоятельств;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регистрирует представленные документы.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Запрос регистрируется уполномоченным специалистом в день его поступления в случае, если указанный запрос поступил до 15 часов, либо на следующий рабочий</w:t>
      </w:r>
      <w:r>
        <w:t xml:space="preserve"> день в случае, если запрос поступил после 15 часов.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35. Уполномоченный специалист вносит в электронную базу данных учета входящих документов запись о приеме документов, в том числе: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регистрационный номер;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дату приема документов;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фамилию, имя, отч</w:t>
      </w:r>
      <w:r>
        <w:t>ество Заявителя;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фамилию, имя, отчество представителя Заявителя (если с запросом обращается представитель);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наименование входящего документа.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На запросе проставляется штамп установленной формы с указанием входящего регистрационного номера и даты пост</w:t>
      </w:r>
      <w:r>
        <w:t>упления документов.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Время приема документов от Заявителя не должно превышать 15 минут.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Документы, прилагаемые к запросу, представляются в подлинниках либо в форме надлежащим образом заверенных копий.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В случае если Заявитель прилагает к запросу копии документов, он обязан в процессе приема документов представить уполномоченному специалисту их подлинники в целях обеспечения возможности сверить представленные экземпляры подлинников и копий документов.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Рез</w:t>
      </w:r>
      <w:r>
        <w:t>ультатом выполнения административной процедуры является прием и регистрация запроса о предоставлении муниципальной услуги и прилагаемых к нему документов, направление запроса о предоставлении муниципальной услуги и прилагаемых к нему документов ответственн</w:t>
      </w:r>
      <w:r>
        <w:t>ым специалистам.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36. Особенности организации работы по приему документов в МФЦ либо организации, осуществляющей функции по предоставлению муниципальных услуг.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Прием документов, необходимых для предоставления муниципальной услуги, осуществляется работниками</w:t>
      </w:r>
      <w:r>
        <w:t xml:space="preserve"> МФЦ либо организации, осуществляющей функции по предоставлению муниципальных услуг, с последующей их передачей должностным лицам УАГП г. Челябинска, ответственным за прием документов.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Работник МФЦ, ответственный за организацию работы по приему документов,</w:t>
      </w:r>
      <w:r>
        <w:t xml:space="preserve"> необходимых для предоставления муниципальной услуги, либо организации, осуществляющей функции по предоставлению муниципальных услуг, при обращении Заявителя принимает документы, выполняя при этом следующие действия: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1) устанавливает личность Заявителя, в </w:t>
      </w:r>
      <w:r>
        <w:t>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Российско</w:t>
      </w:r>
      <w:r>
        <w:t>й Федерации требованиям, удостоверяясь, что: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тексты документов написаны разборчиво;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в документах нет подчисток, приписок, зачеркнутых слов и иных исправлений;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</w:t>
      </w:r>
      <w:r>
        <w:t>ть их содержание;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осуществляет проверку документов, представленных Заявителем для получения муниципальной услуги, в том числе сопоставляет представленные Заявителем документы с перечнем документов, необходимых для получения муниципальной услуги, указанн</w:t>
      </w:r>
      <w:r>
        <w:t xml:space="preserve">ых в </w:t>
      </w:r>
      <w:hyperlink w:anchor="P139" w:tooltip="14. Для предоставления муниципальной услуги Заявитель самостоятельно предоставляет следующие документы: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проверяет соответствие копий представляемых документов (за исключением нотариально заверенных) их оригиналам.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Ответственный работник МФЦ либо организации, осуществляющей функции по предоставлению муниципальных услу</w:t>
      </w:r>
      <w:r>
        <w:t>г, в течение 1 дня, следующего за днем приема запроса, осуществляет доставку сформированного пакета документов в УАГП г. Челябинска. Уполномоченный специалист регистрирует поступивший пакет документов с указанием даты приема, фамилии сотрудника МФЦ либо со</w:t>
      </w:r>
      <w:r>
        <w:t>трудника организации, осуществляющей функции по предоставлению муниципальных услуг, сдавшего документы.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Проверка представленных Заявителем документов,</w:t>
      </w:r>
    </w:p>
    <w:p w:rsidR="00C848A8" w:rsidRDefault="00C9215C">
      <w:pPr>
        <w:pStyle w:val="ConsPlusTitle0"/>
        <w:jc w:val="center"/>
      </w:pPr>
      <w:r>
        <w:t>рассмотрение запроса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37. Основанием для начала административной процедуры является поступление от уполн</w:t>
      </w:r>
      <w:r>
        <w:t xml:space="preserve">омоченного специалиста начальнику УАГП г. Челябинска или уполномоченному им заместителю начальника УАГП г. Челябинска зарегистрированного запроса о предоставлении </w:t>
      </w:r>
      <w:r>
        <w:lastRenderedPageBreak/>
        <w:t>муниципальной услуги и прилагаемых к нему документов, требующих проверки полноты и достоверно</w:t>
      </w:r>
      <w:r>
        <w:t>сти указанных в них сведений, наличия прилагаемых документов.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38. Начальник УАГП г. Челябинска или уполномоченный им заместитель начальника УАГП г. Челябинска назначает ответственных специалистов.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39. Ответственные специалисты в рамках своих полномочий при</w:t>
      </w:r>
      <w:r>
        <w:t xml:space="preserve"> поступлении запроса о согласовании архитектурно-градостроительного облика объекта капитального строительства в течение 7 рабочих дней осуществляют: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проверку запроса и прилагаемых документов;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рассмотрение и согласование разделов проектной документаци</w:t>
      </w:r>
      <w:r>
        <w:t>и на соответствие требованиям к архитектурно-градостроительному облику объекта капитального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получение сведений в рамках межведомственного взаимодействия;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в случае наличия оснований для отказа в предоставлении муниципальной услуги - под</w:t>
      </w:r>
      <w:r>
        <w:t>готовку проекта решения об отказе в предоставлении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в случае отсутствия оснований для отказа в предоставлении муниципальной услуги - подготовку проекта решения о согласовании архитектурно-градостроительного облика объекта капитально</w:t>
      </w:r>
      <w:r>
        <w:t>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6) направление указанных проектов, запроса и документов начальнику УАГП г. Челябинска или уполномоченному им заместителю начальника УАГП г. Челябинска для принятия решения.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подготовка проекта решения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</w:t>
      </w:r>
      <w:r>
        <w:t>роительства и направление указанных проектов, запроса и документов начальнику УАГП г. Челябинска или уполномоченному им заместителю начальника УАГП г. Челябинска для принятия решения.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2"/>
      </w:pPr>
      <w:r>
        <w:t>Принятие решения по результатам рассмотрения запроса</w:t>
      </w:r>
    </w:p>
    <w:p w:rsidR="00C848A8" w:rsidRDefault="00C9215C">
      <w:pPr>
        <w:pStyle w:val="ConsPlusTitle0"/>
        <w:jc w:val="center"/>
      </w:pPr>
      <w:r>
        <w:t>и приложенных к не</w:t>
      </w:r>
      <w:r>
        <w:t>му документов, направление Заявителю</w:t>
      </w:r>
    </w:p>
    <w:p w:rsidR="00C848A8" w:rsidRDefault="00C9215C">
      <w:pPr>
        <w:pStyle w:val="ConsPlusTitle0"/>
        <w:jc w:val="center"/>
      </w:pPr>
      <w:r>
        <w:t>результата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40. Основанием для начала административной процедуры является поступление начальнику УАГП г. Челябинска или уполномоченному им заместителю начальника УАГП г. Челябинска проекта решения о</w:t>
      </w:r>
      <w:r>
        <w:t xml:space="preserve">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41. Начальник УАГП г. Челябинска либо уполномоченный им замести</w:t>
      </w:r>
      <w:r>
        <w:t>тель начальника УАГП г. Челябинска не позднее 10 рабочих дней со дня регистрации запроса и документов в УАГП г. Челябинска принимает и подписывает решение о согласовании архитектурно-градостроительного облика объекта капитального строительства или об отказ</w:t>
      </w:r>
      <w:r>
        <w:t>е в согласовании архитектурно-градостроительного облика объекта капитального строительства.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42.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дата принятия решения и е</w:t>
      </w:r>
      <w:r>
        <w:t>го номер, присвоенный УАГП г.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2) местонахождение объекта капитального строительства (при реконструкции);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кадастровый номер объекта капитального строительства (при его наличии);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кадастровый номер земельного участка (при его наличии);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6) функциональное назначение объекта капитального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7) основные параметры объекта капитального строительства </w:t>
      </w:r>
      <w:r>
        <w:t>(площадь, этажность);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8)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43. В решении</w:t>
      </w:r>
      <w:r>
        <w:t xml:space="preserve">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дата принятия решения и его номер, присвоенный УАГП г.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местонахождение объекта капитального строительства</w:t>
      </w:r>
      <w:r>
        <w:t xml:space="preserve"> (при реконструкции);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кадастровый номер объекта капитального строительства (при его наличии);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кадастровый номер</w:t>
      </w:r>
      <w:r>
        <w:t xml:space="preserve"> земельного участка (при его наличии);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6) функциональное назначение объекта капитального строительства;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7) основные параметры объекта капитального строительства (площадь, этажность);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8)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9) обоснование нес</w:t>
      </w:r>
      <w:r>
        <w:t>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10) предложения (при наличии) по дорабо</w:t>
      </w:r>
      <w:r>
        <w:t>тке разделов проектной документации.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44. Решение о согласовании архитектурно-градостроительного облика объекта капитального строительства или об отказе в его согласовании направляется Заявителю способом, которым был подан запрос.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45. В случае предоставлени</w:t>
      </w:r>
      <w:r>
        <w:t>я запроса с приложенными документами через МФЦ либо организацию, осуществляющую функции по предоставлению муниципальных услуг, соответствующее решение направляется в течение 1 рабочего дня в МФЦ либо организацию, осуществляющую функции по предоставлению му</w:t>
      </w:r>
      <w:r>
        <w:t>ниципальных услуг.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МФЦ либо организация, осуществляющая функции по предоставлению муниципальных услуг, в обязательном порядке уведомляет УАГП г. Челябинска о получении Заявителем </w:t>
      </w:r>
      <w:r>
        <w:lastRenderedPageBreak/>
        <w:t>(направлении Заявителю) указанного решения.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46. В случае подачи запроса посре</w:t>
      </w:r>
      <w:r>
        <w:t>дством Единого портала, Регионального портала Заявитель имеет возможность получения результата предоставления муниципальной услуги с использованием информационно-телекоммуникационных технологий.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Ответственный специалист обеспечивает информирование Заявител</w:t>
      </w:r>
      <w:r>
        <w:t>я о ходе выполнения запроса.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47. В течение 2 рабочих дней со дня подписания решения о согласовании архитектурно-градостроительного облика объекта капитального строительства ответственный специалист УАГП г. Челябинска направляет его в Администрацию города.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48. Администрация города в течение 3 рабочих дней со дня получения решения о согласовании архитектурно-градостроительного облика объекта капитального строительства размещает решение о согласовании архитектурно-градостроительного облика объекта капитального</w:t>
      </w:r>
      <w:r>
        <w:t xml:space="preserve"> строительства на официальном сайте Администрации города в сети Интернет.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49. В случае принятия решения об отказе в согласовании архитектурно-градостроительного облика объекта капитального строительства Заявитель имеет право повторно подать запрос и раздел</w:t>
      </w:r>
      <w:r>
        <w:t>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</w:t>
      </w:r>
      <w:r>
        <w:t>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50. Рез</w:t>
      </w:r>
      <w:r>
        <w:t>ультатом выполнения административной процедуры является направление решения о согласовании архитектурно-градостроительного облика объекта капитального строительства или решения об отказе в согласовании архитектурно-градостроительного облика объекта капитал</w:t>
      </w:r>
      <w:r>
        <w:t>ьного строительства Заявителю.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Решение об отказе в предоставлении муниципальной услуги может быть обжаловано Заявителем в установленном законом порядке.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1"/>
      </w:pPr>
      <w:r>
        <w:t>IV. Формы контроля за исполнением</w:t>
      </w:r>
    </w:p>
    <w:p w:rsidR="00C848A8" w:rsidRDefault="00C9215C">
      <w:pPr>
        <w:pStyle w:val="ConsPlusTitle0"/>
        <w:jc w:val="center"/>
      </w:pPr>
      <w:r>
        <w:t>административного регламента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51. Контроль за полнотой и качеством п</w:t>
      </w:r>
      <w:r>
        <w:t>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</w:t>
      </w:r>
      <w:r>
        <w:t xml:space="preserve"> муниципальной услуги, содержащие жалобы на решения, действия (бездействие) органа, предоставляющего муниципальную услугу, должностных лиц, муниципальных служащих.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Контроль за исполнением настоящего административного регламента осуществляется в целях обесп</w:t>
      </w:r>
      <w:r>
        <w:t>ечения своевременного и качественного предоставления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</w:t>
      </w:r>
      <w:r>
        <w:t>ния руководителем, ответственным за организацию работы по предоставлению муниципальной услуги, проверок соблюдения и исполнения специалистами УАГП г. Челябинска настоящего административного регламента, иных правовых актов, регламентирующих порядок предоста</w:t>
      </w:r>
      <w:r>
        <w:t>вления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Периодичность осуществления текущего контроля соблюдения и исполнения положений настоящего административного регламента устанавливается приказом начальника УАГП г. Челябинска.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Внеплановая проверка проводится по конкретному обра</w:t>
      </w:r>
      <w:r>
        <w:t>щению Заявителя или иных заинтересованных лиц.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Специалисты УАГП г. Челябинска,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</w:t>
      </w:r>
      <w:r>
        <w:t>астоящим административным регламентом, полноту и качество оказания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</w:t>
      </w:r>
      <w:r>
        <w:t xml:space="preserve"> Федерации.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  <w:outlineLvl w:val="1"/>
      </w:pPr>
      <w:r>
        <w:t>V. Досудебный (внесудебный) порядок обжалования Заявителем</w:t>
      </w:r>
    </w:p>
    <w:p w:rsidR="00C848A8" w:rsidRDefault="00C9215C">
      <w:pPr>
        <w:pStyle w:val="ConsPlusTitle0"/>
        <w:jc w:val="center"/>
      </w:pPr>
      <w:r>
        <w:t>решений и действий (бездействия) органа, предоставляющего</w:t>
      </w:r>
    </w:p>
    <w:p w:rsidR="00C848A8" w:rsidRDefault="00C9215C">
      <w:pPr>
        <w:pStyle w:val="ConsPlusTitle0"/>
        <w:jc w:val="center"/>
      </w:pPr>
      <w:r>
        <w:t>муниципальную услугу, должностного лица органа,</w:t>
      </w:r>
    </w:p>
    <w:p w:rsidR="00C848A8" w:rsidRDefault="00C9215C">
      <w:pPr>
        <w:pStyle w:val="ConsPlusTitle0"/>
        <w:jc w:val="center"/>
      </w:pPr>
      <w:r>
        <w:t>предоставляющего муниципальную услугу, либо муниципального</w:t>
      </w:r>
    </w:p>
    <w:p w:rsidR="00C848A8" w:rsidRDefault="00C9215C">
      <w:pPr>
        <w:pStyle w:val="ConsPlusTitle0"/>
        <w:jc w:val="center"/>
      </w:pPr>
      <w:r>
        <w:t>служащего, МФЦ, работника МФЦ, а также организаций,</w:t>
      </w:r>
    </w:p>
    <w:p w:rsidR="00C848A8" w:rsidRDefault="00C9215C">
      <w:pPr>
        <w:pStyle w:val="ConsPlusTitle0"/>
        <w:jc w:val="center"/>
      </w:pPr>
      <w:r>
        <w:t>осуществляющих функции по предоставлению муниципальных</w:t>
      </w:r>
    </w:p>
    <w:p w:rsidR="00C848A8" w:rsidRDefault="00C9215C">
      <w:pPr>
        <w:pStyle w:val="ConsPlusTitle0"/>
        <w:jc w:val="center"/>
      </w:pPr>
      <w:r>
        <w:t>услуг, или их работников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bookmarkStart w:id="7" w:name="P399"/>
      <w:bookmarkEnd w:id="7"/>
      <w:r>
        <w:t>52. Заявитель имеет право подать жалобу в письменной форме на бумажном носителе или в электронной форме либо направить по п</w:t>
      </w:r>
      <w:r>
        <w:t>очте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муниципальных служащих Главе города Челябинска, начальнику УАГП г. Челябинска, а также через МФЦ, с исп</w:t>
      </w:r>
      <w:r>
        <w:t>ользованием сети Интернет, официального сайта органа, предоставляющего муниципальную услугу, Единого портала либо Регионального портала, на личном приеме Заявителя Главой города Челябинска, иным уполномоченным должностным лицом Администрации города.</w:t>
      </w:r>
    </w:p>
    <w:p w:rsidR="00C848A8" w:rsidRDefault="00C9215C">
      <w:pPr>
        <w:pStyle w:val="ConsPlusNormal0"/>
        <w:spacing w:before="240"/>
        <w:ind w:firstLine="540"/>
        <w:jc w:val="both"/>
      </w:pPr>
      <w:bookmarkStart w:id="8" w:name="P400"/>
      <w:bookmarkEnd w:id="8"/>
      <w:r>
        <w:t>53. Жа</w:t>
      </w:r>
      <w:r>
        <w:t>лоба на решения и действия (бездействие) МФЦ подается в Правительство Челябинской области - учредителю МФЦ, работников МФЦ - руководителю МФЦ. Жалоба может быть направлена по почте, с использованием сети Интернет, официального сайта МФЦ, Единого портала ли</w:t>
      </w:r>
      <w:r>
        <w:t>бо Регионального портала, а также может быть подана при личном приеме Заявителя.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Жалоба на решения и действия (бездействие) работников организаций, осуществляющих функции по предоставлению муниципальных услуг, подается руководителям таких организаций. Жало</w:t>
      </w:r>
      <w:r>
        <w:t>ба может быть направлена по почте, с использованием сети Интернет, официальных сайтов этих организаций, Единого портала либо Регионального портала, а также может быть подана при личном приеме Заявителя.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54. Жалоба, подаваемая в форме электронного документа</w:t>
      </w:r>
      <w:r>
        <w:t xml:space="preserve">, и прилагаемые к ней документы, подаваемые в форме электронных документов, подписываются простой электронной подписью в соответствии с требованиями Федеральных законов </w:t>
      </w:r>
      <w:hyperlink r:id="rId5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, от 06.04.2011 </w:t>
      </w:r>
      <w:hyperlink r:id="rId5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N 63-ФЗ</w:t>
        </w:r>
      </w:hyperlink>
      <w:r>
        <w:t xml:space="preserve"> "Об электронной подписи", </w:t>
      </w:r>
      <w:hyperlink r:id="rId5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В случае подачи жалобы при личном приеме Заявитель представляет </w:t>
      </w:r>
      <w:r>
        <w:t>документ, удостоверяющий его личность в соответствии с законодательством Российской Федерации.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55.</w:t>
      </w:r>
      <w:r>
        <w:t xml:space="preserve"> Заявитель имеет право обратиться с жалобой в том числе в следующих случаях: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нарушение срока регистрации запроса о предоставлении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</w:t>
      </w:r>
      <w:r>
        <w:t>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требование у Заявит</w:t>
      </w:r>
      <w:r>
        <w:t>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</w:t>
      </w:r>
      <w:r>
        <w:t>а Челябинска для предоставления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</w:t>
      </w:r>
      <w:r>
        <w:t>города Челябинска для предоставления муниципальной услуги, у Заявителя;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</w:t>
      </w:r>
      <w:r>
        <w:t>йской Федерации, законами и нормативными правовыми актами Челябинской области, муниципальными правовыми актами города Челябинска. В указанном случае досудебное (внесудебное) обжалование Заявителем решений и действий (бездействия) МФЦ, работника МФЦ возможн</w:t>
      </w:r>
      <w:r>
        <w:t>о в случае, если на МФЦ,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</w:t>
      </w:r>
      <w:r>
        <w:t>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</w:t>
      </w:r>
      <w:r>
        <w:t>ю услугу, МФЦ, работника МФЦ, организаций, осуществляющих функции по предоставлению муниципальных услуг,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</w:t>
      </w:r>
      <w:r>
        <w:t>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</w:t>
      </w:r>
      <w:r>
        <w:t>ия по предоставлению муниципальной услуги в полном объеме;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</w:t>
      </w:r>
      <w:r>
        <w:t>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 города Челябинска. В указанном слу</w:t>
      </w:r>
      <w:r>
        <w:t xml:space="preserve">чае досудебное (внесудебное) обжалование Заявителем решений и действий (бездействия) МФЦ, работника МФЦ возможно в случае, если на МФЦ, </w:t>
      </w:r>
      <w:r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</w:t>
      </w:r>
      <w:r>
        <w:t>объеме;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в предоставлении муниципальной услуги, за исключением случаев, предусмотренных </w:t>
      </w:r>
      <w:hyperlink w:anchor="P165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">
        <w:r>
          <w:rPr>
            <w:color w:val="0000FF"/>
          </w:rPr>
          <w:t>подпунктом 4 пункта 18</w:t>
        </w:r>
      </w:hyperlink>
      <w:r>
        <w:t xml:space="preserve"> настоящего административного регламента. В указанном случае досудебное (внесудебное) обжалование Заявителем решений </w:t>
      </w:r>
      <w:r>
        <w:t>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56. Жалоба должна содержать сведения, установленные Федеральным </w:t>
      </w:r>
      <w:hyperlink r:id="rId5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</w:t>
      </w:r>
      <w:r>
        <w:t>щего муниципальную услугу,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2) фамилию, имя, отчест</w:t>
      </w:r>
      <w:r>
        <w:t>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>
        <w:t xml:space="preserve"> и почтовый адрес, по которым должен быть направлен ответ Заявителю;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</w:t>
      </w:r>
      <w:r>
        <w:t>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</w:t>
      </w:r>
      <w:r>
        <w:t>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работников. Заявителем могут быть представлены докум</w:t>
      </w:r>
      <w:r>
        <w:t>енты (при наличии), подтверждающие доводы Заявителя, либо их копии.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57. Жалоба, поступившая в орган, предоставляющий муниципальную услугу, МФЦ, учредителю МФЦ, в организации, осуществляющие функции по предоставлению муниципальных услуг, либо вышестоящий ор</w:t>
      </w:r>
      <w:r>
        <w:t>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осуществляющих функции по предоставлению муниципальных услуг, в при</w:t>
      </w:r>
      <w:r>
        <w:t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848A8" w:rsidRDefault="00C9215C">
      <w:pPr>
        <w:pStyle w:val="ConsPlusNormal0"/>
        <w:spacing w:before="240"/>
        <w:ind w:firstLine="540"/>
        <w:jc w:val="both"/>
      </w:pPr>
      <w:bookmarkStart w:id="9" w:name="P422"/>
      <w:bookmarkEnd w:id="9"/>
      <w:r>
        <w:t>58. По результатам рассмотрения жалобы принимается одно и</w:t>
      </w:r>
      <w:r>
        <w:t>з следующих решений: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</w:t>
      </w:r>
      <w:r>
        <w:t>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lastRenderedPageBreak/>
        <w:t>2) отказ в удовлетворении жалобы.</w:t>
      </w:r>
    </w:p>
    <w:p w:rsidR="00C848A8" w:rsidRDefault="00C9215C">
      <w:pPr>
        <w:pStyle w:val="ConsPlusNormal0"/>
        <w:spacing w:before="240"/>
        <w:ind w:firstLine="540"/>
        <w:jc w:val="both"/>
      </w:pPr>
      <w:bookmarkStart w:id="10" w:name="P425"/>
      <w:bookmarkEnd w:id="10"/>
      <w:r>
        <w:t xml:space="preserve">59. Не позднее дня, следующего за днем принятия решения, указанного в </w:t>
      </w:r>
      <w:hyperlink w:anchor="P422" w:tooltip="58. По результатам рассмотрения жалобы принимается одно из следующих решений:">
        <w:r>
          <w:rPr>
            <w:color w:val="0000FF"/>
          </w:rPr>
          <w:t>пункте 58</w:t>
        </w:r>
      </w:hyperlink>
      <w:r>
        <w:t xml:space="preserve"> настоящего административного регламента, Заявителю в письменной фо</w:t>
      </w:r>
      <w:r>
        <w:t>рме и по желанию Заявителя в электронной форме направляется мотивированный ответ о результатах рассмотрения жалобы.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60. В случае признания жалобы подлежащей удовлетворению в ответе Заявителю, указанном в </w:t>
      </w:r>
      <w:hyperlink w:anchor="P425" w:tooltip="59. Не позднее дня, следующего за днем принятия решения, указанного в пункте 5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">
        <w:r>
          <w:rPr>
            <w:color w:val="0000FF"/>
          </w:rPr>
          <w:t>пункте 59</w:t>
        </w:r>
      </w:hyperlink>
      <w:r>
        <w:t xml:space="preserve"> насто</w:t>
      </w:r>
      <w:r>
        <w:t>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осуществляющей функции по предоставлению муниципальных услуг, в целях незамедлительного устранения выявл</w:t>
      </w:r>
      <w:r>
        <w:t>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В случае признания жа</w:t>
      </w:r>
      <w:r>
        <w:t xml:space="preserve">лобы не подлежащей удовлетворению в ответе Заявителю, указанном в </w:t>
      </w:r>
      <w:hyperlink w:anchor="P425" w:tooltip="59. Не позднее дня, следующего за днем принятия решения, указанного в пункте 5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">
        <w:r>
          <w:rPr>
            <w:color w:val="0000FF"/>
          </w:rPr>
          <w:t>пункте 59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</w:t>
      </w:r>
      <w:r>
        <w:t>вания принятого решения.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 xml:space="preserve">61.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399" w:tooltip="52. Заявитель имеет право подать жалобу в письменной форме на бумажном носителе или в электронной форме либо направить по почте на решения и действия (бездействие) органа, предоставляющего муниципальную услугу, должностного лица органа, предоставляющего муници">
        <w:r>
          <w:rPr>
            <w:color w:val="0000FF"/>
          </w:rPr>
          <w:t>пунктами 52</w:t>
        </w:r>
      </w:hyperlink>
      <w:r>
        <w:t xml:space="preserve"> и </w:t>
      </w:r>
      <w:hyperlink w:anchor="P400" w:tooltip="53. Жалоба на решения и действия (бездействие) МФЦ подается в Правительство Челябинской области - учредителю МФЦ, работников МФЦ - руководителю МФЦ. Жалоба может быть направлена по почте, с использованием сети Интернет, официального сайта МФЦ, Единого портала ">
        <w:r>
          <w:rPr>
            <w:color w:val="0000FF"/>
          </w:rPr>
          <w:t>53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right"/>
      </w:pPr>
      <w:r>
        <w:t>Начальник Управления</w:t>
      </w:r>
    </w:p>
    <w:p w:rsidR="00C848A8" w:rsidRDefault="00C9215C">
      <w:pPr>
        <w:pStyle w:val="ConsPlusNormal0"/>
        <w:jc w:val="right"/>
      </w:pPr>
      <w:r>
        <w:t>по архитектурно-градостроительном</w:t>
      </w:r>
      <w:r>
        <w:t>у</w:t>
      </w:r>
    </w:p>
    <w:p w:rsidR="00C848A8" w:rsidRDefault="00C9215C">
      <w:pPr>
        <w:pStyle w:val="ConsPlusNormal0"/>
        <w:jc w:val="right"/>
      </w:pPr>
      <w:r>
        <w:t>проектированию</w:t>
      </w:r>
    </w:p>
    <w:p w:rsidR="00C848A8" w:rsidRDefault="00C9215C">
      <w:pPr>
        <w:pStyle w:val="ConsPlusNormal0"/>
        <w:jc w:val="right"/>
      </w:pPr>
      <w:r>
        <w:t>города Челябинска</w:t>
      </w:r>
    </w:p>
    <w:p w:rsidR="00C848A8" w:rsidRDefault="00C9215C">
      <w:pPr>
        <w:pStyle w:val="ConsPlusNormal0"/>
        <w:jc w:val="right"/>
      </w:pPr>
      <w:r>
        <w:t>О.С.НИКИТИНА</w:t>
      </w: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right"/>
        <w:outlineLvl w:val="1"/>
      </w:pPr>
      <w:r>
        <w:t>Приложение 1</w:t>
      </w:r>
    </w:p>
    <w:p w:rsidR="00C848A8" w:rsidRDefault="00C9215C">
      <w:pPr>
        <w:pStyle w:val="ConsPlusNormal0"/>
        <w:jc w:val="right"/>
      </w:pPr>
      <w:r>
        <w:t>к административному регламенту</w:t>
      </w:r>
    </w:p>
    <w:p w:rsidR="00C848A8" w:rsidRDefault="00C9215C">
      <w:pPr>
        <w:pStyle w:val="ConsPlusNormal0"/>
        <w:jc w:val="right"/>
      </w:pPr>
      <w:r>
        <w:t>предоставления</w:t>
      </w:r>
    </w:p>
    <w:p w:rsidR="00C848A8" w:rsidRDefault="00C9215C">
      <w:pPr>
        <w:pStyle w:val="ConsPlusNormal0"/>
        <w:jc w:val="right"/>
      </w:pPr>
      <w:r>
        <w:t>муниципальной услуги</w:t>
      </w:r>
    </w:p>
    <w:p w:rsidR="00C848A8" w:rsidRDefault="00C9215C">
      <w:pPr>
        <w:pStyle w:val="ConsPlusNormal0"/>
        <w:jc w:val="right"/>
      </w:pPr>
      <w:r>
        <w:t>"Предоставление решения</w:t>
      </w:r>
    </w:p>
    <w:p w:rsidR="00C848A8" w:rsidRDefault="00C9215C">
      <w:pPr>
        <w:pStyle w:val="ConsPlusNormal0"/>
        <w:jc w:val="right"/>
      </w:pPr>
      <w:r>
        <w:t>о согласовании</w:t>
      </w:r>
    </w:p>
    <w:p w:rsidR="00C848A8" w:rsidRDefault="00C9215C">
      <w:pPr>
        <w:pStyle w:val="ConsPlusNormal0"/>
        <w:jc w:val="right"/>
      </w:pPr>
      <w:r>
        <w:t>архитектурно-градостроительного облика"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right"/>
      </w:pPr>
      <w:r>
        <w:t>Форма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nformat0"/>
        <w:jc w:val="both"/>
      </w:pPr>
      <w:r>
        <w:t xml:space="preserve">                                     Начальнику УАГП г. Челябинска</w:t>
      </w:r>
    </w:p>
    <w:p w:rsidR="00C848A8" w:rsidRDefault="00C9215C">
      <w:pPr>
        <w:pStyle w:val="ConsPlusNonformat0"/>
        <w:jc w:val="both"/>
      </w:pPr>
      <w:r>
        <w:t xml:space="preserve">                                     от ___________________________________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Ф.И.О. (при наличии)</w:t>
      </w:r>
    </w:p>
    <w:p w:rsidR="00C848A8" w:rsidRDefault="00C9215C">
      <w:pPr>
        <w:pStyle w:val="ConsPlusNonformat0"/>
        <w:jc w:val="both"/>
      </w:pPr>
      <w:r>
        <w:t xml:space="preserve">                                     для физических лиц</w:t>
      </w:r>
    </w:p>
    <w:p w:rsidR="00C848A8" w:rsidRDefault="00C9215C">
      <w:pPr>
        <w:pStyle w:val="ConsPlusNonformat0"/>
        <w:jc w:val="both"/>
      </w:pPr>
      <w:r>
        <w:t xml:space="preserve">                                     и индивидуальных предпринимателей;</w:t>
      </w:r>
    </w:p>
    <w:p w:rsidR="00C848A8" w:rsidRDefault="00C9215C">
      <w:pPr>
        <w:pStyle w:val="ConsPlusNonformat0"/>
        <w:jc w:val="both"/>
      </w:pPr>
      <w:r>
        <w:t xml:space="preserve">                                     наименование,</w:t>
      </w:r>
    </w:p>
    <w:p w:rsidR="00C848A8" w:rsidRDefault="00C9215C">
      <w:pPr>
        <w:pStyle w:val="ConsPlusNonformat0"/>
        <w:jc w:val="both"/>
      </w:pPr>
      <w:r>
        <w:t xml:space="preserve">                                     организационно-правовая форма,</w:t>
      </w:r>
    </w:p>
    <w:p w:rsidR="00C848A8" w:rsidRDefault="00C9215C">
      <w:pPr>
        <w:pStyle w:val="ConsPlusNonformat0"/>
        <w:jc w:val="both"/>
      </w:pPr>
      <w:r>
        <w:t xml:space="preserve">                                     ИНН - для юридических лиц</w:t>
      </w:r>
    </w:p>
    <w:p w:rsidR="00C848A8" w:rsidRDefault="00C9215C">
      <w:pPr>
        <w:pStyle w:val="ConsPlusNonformat0"/>
        <w:jc w:val="both"/>
      </w:pPr>
      <w:r>
        <w:t xml:space="preserve">                                     Адрес регистрации (по месту жительства</w:t>
      </w:r>
    </w:p>
    <w:p w:rsidR="00C848A8" w:rsidRDefault="00C9215C">
      <w:pPr>
        <w:pStyle w:val="ConsPlusNonformat0"/>
        <w:jc w:val="both"/>
      </w:pPr>
      <w:r>
        <w:t xml:space="preserve">                                     для физически лиц и индивидуальных</w:t>
      </w:r>
    </w:p>
    <w:p w:rsidR="00C848A8" w:rsidRDefault="00C9215C">
      <w:pPr>
        <w:pStyle w:val="ConsPlusNonformat0"/>
        <w:jc w:val="both"/>
      </w:pPr>
      <w:r>
        <w:t xml:space="preserve">                                     предпринимателей, по месту нахождения</w:t>
      </w:r>
    </w:p>
    <w:p w:rsidR="00C848A8" w:rsidRDefault="00C9215C">
      <w:pPr>
        <w:pStyle w:val="ConsPlusNonformat0"/>
        <w:jc w:val="both"/>
      </w:pPr>
      <w:r>
        <w:lastRenderedPageBreak/>
        <w:t xml:space="preserve">                                 </w:t>
      </w:r>
      <w:r>
        <w:t xml:space="preserve">    для юридических лиц):</w:t>
      </w:r>
    </w:p>
    <w:p w:rsidR="00C848A8" w:rsidRDefault="00C9215C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Данные документа, удостоверяющего</w:t>
      </w:r>
    </w:p>
    <w:p w:rsidR="00C848A8" w:rsidRDefault="00C9215C">
      <w:pPr>
        <w:pStyle w:val="ConsPlusNonformat0"/>
        <w:jc w:val="both"/>
      </w:pPr>
      <w:r>
        <w:t xml:space="preserve">       </w:t>
      </w:r>
      <w:r>
        <w:t xml:space="preserve">                              личность (для физических лиц и</w:t>
      </w:r>
    </w:p>
    <w:p w:rsidR="00C848A8" w:rsidRDefault="00C9215C">
      <w:pPr>
        <w:pStyle w:val="ConsPlusNonformat0"/>
        <w:jc w:val="both"/>
      </w:pPr>
      <w:r>
        <w:t xml:space="preserve">                                     индивидуальных предпринимателей):</w:t>
      </w:r>
    </w:p>
    <w:p w:rsidR="00C848A8" w:rsidRDefault="00C9215C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___________</w:t>
      </w:r>
      <w:r>
        <w:t>___________________________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Контактный телефон: 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Факс и (или) адрес электронной почты:</w:t>
      </w:r>
    </w:p>
    <w:p w:rsidR="00C848A8" w:rsidRDefault="00C9215C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C848A8" w:rsidRDefault="00C848A8">
      <w:pPr>
        <w:pStyle w:val="ConsPlusNonformat0"/>
        <w:jc w:val="both"/>
      </w:pPr>
    </w:p>
    <w:p w:rsidR="00C848A8" w:rsidRDefault="00C9215C">
      <w:pPr>
        <w:pStyle w:val="ConsPlusNonformat0"/>
        <w:jc w:val="both"/>
      </w:pPr>
      <w:bookmarkStart w:id="11" w:name="P473"/>
      <w:bookmarkEnd w:id="11"/>
      <w:r>
        <w:t xml:space="preserve">                                  Запрос</w:t>
      </w:r>
    </w:p>
    <w:p w:rsidR="00C848A8" w:rsidRDefault="00C848A8">
      <w:pPr>
        <w:pStyle w:val="ConsPlusNonformat0"/>
        <w:jc w:val="both"/>
      </w:pPr>
    </w:p>
    <w:p w:rsidR="00C848A8" w:rsidRDefault="00C9215C">
      <w:pPr>
        <w:pStyle w:val="ConsPlusNonformat0"/>
        <w:jc w:val="both"/>
      </w:pPr>
      <w:r>
        <w:t xml:space="preserve">    Прошу     предоставить    муниципальную    услугу    по    согласовании</w:t>
      </w:r>
    </w:p>
    <w:p w:rsidR="00C848A8" w:rsidRDefault="00C9215C">
      <w:pPr>
        <w:pStyle w:val="ConsPlusNonformat0"/>
        <w:jc w:val="both"/>
      </w:pPr>
      <w:r>
        <w:t>архитектурно-градостроительного облика объекта капитального строительства _</w:t>
      </w:r>
    </w:p>
    <w:p w:rsidR="00C848A8" w:rsidRDefault="00C9215C">
      <w:pPr>
        <w:pStyle w:val="ConsPlusNonformat0"/>
        <w:jc w:val="both"/>
      </w:pPr>
      <w:r>
        <w:t>______________________________________________________________</w:t>
      </w:r>
      <w:r>
        <w:t>_____________</w:t>
      </w:r>
    </w:p>
    <w:p w:rsidR="00C848A8" w:rsidRDefault="00C9215C">
      <w:pPr>
        <w:pStyle w:val="ConsPlusNonformat0"/>
        <w:jc w:val="both"/>
      </w:pPr>
      <w:r>
        <w:t xml:space="preserve">         (наименование объекта капитального строительства, адрес)</w:t>
      </w:r>
    </w:p>
    <w:p w:rsidR="00C848A8" w:rsidRDefault="00C9215C">
      <w:pPr>
        <w:pStyle w:val="ConsPlusNonformat0"/>
        <w:jc w:val="both"/>
      </w:pPr>
      <w:r>
        <w:t xml:space="preserve">    В  соответствии  с </w:t>
      </w:r>
      <w:hyperlink r:id="rId5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пунктом 4 статьи 9</w:t>
        </w:r>
      </w:hyperlink>
      <w:r>
        <w:t xml:space="preserve"> Федерального закона от 27.07.2006</w:t>
      </w:r>
    </w:p>
    <w:p w:rsidR="00C848A8" w:rsidRDefault="00C9215C">
      <w:pPr>
        <w:pStyle w:val="ConsPlusNonformat0"/>
        <w:jc w:val="both"/>
      </w:pPr>
      <w:r>
        <w:t>N 152-ФЗ "О персональных данных" даю согласие на обработку в документальной</w:t>
      </w:r>
    </w:p>
    <w:p w:rsidR="00C848A8" w:rsidRDefault="00C9215C">
      <w:pPr>
        <w:pStyle w:val="ConsPlusNonformat0"/>
        <w:jc w:val="both"/>
      </w:pPr>
      <w:proofErr w:type="gramStart"/>
      <w:r>
        <w:t>и  (</w:t>
      </w:r>
      <w:proofErr w:type="gramEnd"/>
      <w:r>
        <w:t>или)  электронной  форме  моих  персональных данн</w:t>
      </w:r>
      <w:r>
        <w:t>ых, а именно: фамилии,</w:t>
      </w:r>
    </w:p>
    <w:p w:rsidR="00C848A8" w:rsidRDefault="00C9215C">
      <w:pPr>
        <w:pStyle w:val="ConsPlusNonformat0"/>
        <w:jc w:val="both"/>
      </w:pPr>
      <w:proofErr w:type="gramStart"/>
      <w:r>
        <w:t>имени,  отчества</w:t>
      </w:r>
      <w:proofErr w:type="gramEnd"/>
      <w:r>
        <w:t>;  адреса  проживания,  адреса  места  регистрации;  адреса</w:t>
      </w:r>
    </w:p>
    <w:p w:rsidR="00C848A8" w:rsidRDefault="00C9215C">
      <w:pPr>
        <w:pStyle w:val="ConsPlusNonformat0"/>
        <w:jc w:val="both"/>
      </w:pPr>
      <w:r>
        <w:t xml:space="preserve">электронной   </w:t>
      </w:r>
      <w:proofErr w:type="gramStart"/>
      <w:r>
        <w:t xml:space="preserve">почты;   </w:t>
      </w:r>
      <w:proofErr w:type="gramEnd"/>
      <w:r>
        <w:t>номера   контактного   телефона;   копии  документа,</w:t>
      </w:r>
    </w:p>
    <w:p w:rsidR="00C848A8" w:rsidRDefault="00C9215C">
      <w:pPr>
        <w:pStyle w:val="ConsPlusNonformat0"/>
        <w:jc w:val="both"/>
      </w:pPr>
      <w:r>
        <w:t>удостоверяющего личность; а также: ________________________________________</w:t>
      </w:r>
    </w:p>
    <w:p w:rsidR="00C848A8" w:rsidRDefault="00C9215C">
      <w:pPr>
        <w:pStyle w:val="ConsPlusNonformat0"/>
        <w:jc w:val="both"/>
      </w:pPr>
      <w:r>
        <w:t>_____</w:t>
      </w:r>
      <w:r>
        <w:t>_____________________________________________________________________,</w:t>
      </w:r>
    </w:p>
    <w:p w:rsidR="00C848A8" w:rsidRDefault="00C9215C">
      <w:pPr>
        <w:pStyle w:val="ConsPlusNonformat0"/>
        <w:jc w:val="both"/>
      </w:pPr>
      <w:r>
        <w:t xml:space="preserve">    (указать перечень персональных данных, на обработку которых дается</w:t>
      </w:r>
    </w:p>
    <w:p w:rsidR="00C848A8" w:rsidRDefault="00C9215C">
      <w:pPr>
        <w:pStyle w:val="ConsPlusNonformat0"/>
        <w:jc w:val="both"/>
      </w:pPr>
      <w:r>
        <w:t xml:space="preserve">                  согласие субъекта персональных данных)</w:t>
      </w:r>
    </w:p>
    <w:p w:rsidR="00C848A8" w:rsidRDefault="00C9215C">
      <w:pPr>
        <w:pStyle w:val="ConsPlusNonformat0"/>
        <w:jc w:val="both"/>
      </w:pPr>
      <w:r>
        <w:t xml:space="preserve">то  есть   на  совершение  действий,  предусмотренных  </w:t>
      </w:r>
      <w:hyperlink r:id="rId5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пунктом  3  статьи 3</w:t>
        </w:r>
      </w:hyperlink>
    </w:p>
    <w:p w:rsidR="00C848A8" w:rsidRDefault="00C9215C">
      <w:pPr>
        <w:pStyle w:val="ConsPlusNonformat0"/>
        <w:jc w:val="both"/>
      </w:pPr>
      <w:r>
        <w:t>Федерально</w:t>
      </w:r>
      <w:r>
        <w:t>го закона от 27.07.2006 N 152-ФЗ "О персональных данных".</w:t>
      </w:r>
    </w:p>
    <w:p w:rsidR="00C848A8" w:rsidRDefault="00C9215C">
      <w:pPr>
        <w:pStyle w:val="ConsPlusNormal0"/>
        <w:ind w:firstLine="54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ind w:firstLine="540"/>
        <w:jc w:val="both"/>
      </w:pPr>
      <w:r>
        <w:t>Приложения: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1. Разделы проектной документации объекта капитального строительства: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пояснительная записка;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схема планировочной организации земельного участка;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- объемно-планировочные и архитектурные решения.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2. Копия документа, удостоверяющего личность (для физических лиц и индивидуальных предпринимателей, представителей Заявителя), копии документов, подтверж</w:t>
      </w:r>
      <w:r>
        <w:t>дающих полномочия органов юридических лиц (при обращении юридических лиц).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3. Документ, подтверждающий полномочия представителя Заявителя, в копии при предъявлении подлинника (в случае обращения за получением муниципальной услуги представителя Заявителя).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4. Копии правоустанавливающих документов, подтверждающих имущественные права Заявителя на объект капитального строительства, в случае его реконструкции (в случае предоставления по инициативе Заявителя).</w:t>
      </w:r>
    </w:p>
    <w:p w:rsidR="00C848A8" w:rsidRDefault="00C9215C">
      <w:pPr>
        <w:pStyle w:val="ConsPlusNormal0"/>
        <w:spacing w:before="240"/>
        <w:ind w:firstLine="540"/>
        <w:jc w:val="both"/>
      </w:pPr>
      <w:r>
        <w:t>5. Копии правоустанавливающих документов на земельный участок, или проект межевания территории, и (или) схему расположения земельного участка или земельных участков на кадастровом плане территории, если земельный участок не образован в соответствии с земел</w:t>
      </w:r>
      <w:r>
        <w:t>ьным законодательством (в случае предоставления по инициативе Заявителя).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nformat0"/>
        <w:jc w:val="both"/>
      </w:pPr>
      <w:r>
        <w:t>"__" __________ 20 г.             ______________    _______________________</w:t>
      </w:r>
    </w:p>
    <w:p w:rsidR="00C848A8" w:rsidRDefault="00C9215C">
      <w:pPr>
        <w:pStyle w:val="ConsPlusNonformat0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right"/>
        <w:outlineLvl w:val="1"/>
      </w:pPr>
      <w:r>
        <w:t>Приложение 2</w:t>
      </w:r>
    </w:p>
    <w:p w:rsidR="00C848A8" w:rsidRDefault="00C9215C">
      <w:pPr>
        <w:pStyle w:val="ConsPlusNormal0"/>
        <w:jc w:val="right"/>
      </w:pPr>
      <w:r>
        <w:t>к административно</w:t>
      </w:r>
      <w:r>
        <w:t>му регламенту</w:t>
      </w:r>
    </w:p>
    <w:p w:rsidR="00C848A8" w:rsidRDefault="00C9215C">
      <w:pPr>
        <w:pStyle w:val="ConsPlusNormal0"/>
        <w:jc w:val="right"/>
      </w:pPr>
      <w:r>
        <w:t>предоставления</w:t>
      </w:r>
    </w:p>
    <w:p w:rsidR="00C848A8" w:rsidRDefault="00C9215C">
      <w:pPr>
        <w:pStyle w:val="ConsPlusNormal0"/>
        <w:jc w:val="right"/>
      </w:pPr>
      <w:r>
        <w:t>муниципальной услуги</w:t>
      </w:r>
    </w:p>
    <w:p w:rsidR="00C848A8" w:rsidRDefault="00C9215C">
      <w:pPr>
        <w:pStyle w:val="ConsPlusNormal0"/>
        <w:jc w:val="right"/>
      </w:pPr>
      <w:r>
        <w:t>"Предоставление решения</w:t>
      </w:r>
    </w:p>
    <w:p w:rsidR="00C848A8" w:rsidRDefault="00C9215C">
      <w:pPr>
        <w:pStyle w:val="ConsPlusNormal0"/>
        <w:jc w:val="right"/>
      </w:pPr>
      <w:r>
        <w:t>о согласовании</w:t>
      </w:r>
    </w:p>
    <w:p w:rsidR="00C848A8" w:rsidRDefault="00C9215C">
      <w:pPr>
        <w:pStyle w:val="ConsPlusNormal0"/>
        <w:jc w:val="right"/>
      </w:pPr>
      <w:r>
        <w:t>архитектурно-градостроительного облика"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Title0"/>
        <w:jc w:val="center"/>
      </w:pPr>
      <w:bookmarkStart w:id="12" w:name="P517"/>
      <w:bookmarkEnd w:id="12"/>
      <w:r>
        <w:t>БЛОК-СХЕМА</w:t>
      </w:r>
    </w:p>
    <w:p w:rsidR="00C848A8" w:rsidRDefault="00C9215C">
      <w:pPr>
        <w:pStyle w:val="ConsPlusTitle0"/>
        <w:jc w:val="center"/>
      </w:pPr>
      <w:r>
        <w:t>предоставления муниципальной услуги</w:t>
      </w:r>
    </w:p>
    <w:p w:rsidR="00C848A8" w:rsidRDefault="00C848A8">
      <w:pPr>
        <w:pStyle w:val="ConsPlusNormal0"/>
        <w:jc w:val="both"/>
      </w:pPr>
    </w:p>
    <w:p w:rsidR="00C848A8" w:rsidRDefault="00C9215C">
      <w:pPr>
        <w:pStyle w:val="ConsPlusNormal0"/>
        <w:jc w:val="center"/>
      </w:pPr>
      <w:r>
        <w:rPr>
          <w:noProof/>
          <w:position w:val="-561"/>
        </w:rPr>
        <w:lastRenderedPageBreak/>
        <w:drawing>
          <wp:inline distT="0" distB="0" distL="0" distR="0">
            <wp:extent cx="6049645" cy="72853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jc w:val="both"/>
      </w:pPr>
    </w:p>
    <w:p w:rsidR="00C848A8" w:rsidRDefault="00C848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48A8" w:rsidSect="00FF6921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284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15C" w:rsidRDefault="00C9215C">
      <w:r>
        <w:separator/>
      </w:r>
    </w:p>
  </w:endnote>
  <w:endnote w:type="continuationSeparator" w:id="0">
    <w:p w:rsidR="00C9215C" w:rsidRDefault="00C9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A8" w:rsidRDefault="00C848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48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848A8" w:rsidRDefault="00C848A8">
          <w:pPr>
            <w:pStyle w:val="ConsPlusNormal0"/>
          </w:pPr>
        </w:p>
      </w:tc>
      <w:tc>
        <w:tcPr>
          <w:tcW w:w="1700" w:type="pct"/>
          <w:vAlign w:val="center"/>
        </w:tcPr>
        <w:p w:rsidR="00C848A8" w:rsidRDefault="00C848A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848A8" w:rsidRDefault="00C921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848A8" w:rsidRDefault="00C9215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A8" w:rsidRDefault="00C848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48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848A8" w:rsidRDefault="00C848A8">
          <w:pPr>
            <w:pStyle w:val="ConsPlusNormal0"/>
          </w:pPr>
        </w:p>
      </w:tc>
      <w:tc>
        <w:tcPr>
          <w:tcW w:w="1700" w:type="pct"/>
          <w:vAlign w:val="center"/>
        </w:tcPr>
        <w:p w:rsidR="00C848A8" w:rsidRDefault="00C848A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848A8" w:rsidRDefault="00C9215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848A8" w:rsidRDefault="00C9215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15C" w:rsidRDefault="00C9215C">
      <w:r>
        <w:separator/>
      </w:r>
    </w:p>
  </w:footnote>
  <w:footnote w:type="continuationSeparator" w:id="0">
    <w:p w:rsidR="00C9215C" w:rsidRDefault="00C9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A8" w:rsidRDefault="00C848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48A8" w:rsidRDefault="00C848A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A8" w:rsidRDefault="00C848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48A8" w:rsidRDefault="00C848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A8"/>
    <w:rsid w:val="00C848A8"/>
    <w:rsid w:val="00C9215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8A42"/>
  <w15:docId w15:val="{48C24078-BF9F-48ED-A487-252CE4C0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FF6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6921"/>
  </w:style>
  <w:style w:type="paragraph" w:styleId="a5">
    <w:name w:val="footer"/>
    <w:basedOn w:val="a"/>
    <w:link w:val="a6"/>
    <w:uiPriority w:val="99"/>
    <w:unhideWhenUsed/>
    <w:rsid w:val="00FF6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298&amp;date=15.05.2025&amp;dst=4075&amp;field=134" TargetMode="External"/><Relationship Id="rId18" Type="http://schemas.openxmlformats.org/officeDocument/2006/relationships/hyperlink" Target="https://login.consultant.ru/link/?req=doc&amp;base=LAW&amp;n=450186&amp;date=15.05.2025" TargetMode="External"/><Relationship Id="rId26" Type="http://schemas.openxmlformats.org/officeDocument/2006/relationships/hyperlink" Target="https://login.consultant.ru/link/?req=doc&amp;base=LAW&amp;n=481298&amp;date=15.05.2025&amp;dst=3192&amp;field=134" TargetMode="External"/><Relationship Id="rId39" Type="http://schemas.openxmlformats.org/officeDocument/2006/relationships/hyperlink" Target="https://login.consultant.ru/link/?req=doc&amp;base=LAW&amp;n=473074&amp;date=15.05.2025" TargetMode="External"/><Relationship Id="rId21" Type="http://schemas.openxmlformats.org/officeDocument/2006/relationships/hyperlink" Target="https://login.consultant.ru/link/?req=doc&amp;base=RLAW169&amp;n=226815&amp;date=15.05.2025&amp;dst=100201&amp;field=134" TargetMode="External"/><Relationship Id="rId34" Type="http://schemas.openxmlformats.org/officeDocument/2006/relationships/hyperlink" Target="https://login.consultant.ru/link/?req=doc&amp;base=LAW&amp;n=494996&amp;date=15.05.2025&amp;dst=100094&amp;field=134" TargetMode="External"/><Relationship Id="rId42" Type="http://schemas.openxmlformats.org/officeDocument/2006/relationships/hyperlink" Target="https://login.consultant.ru/link/?req=doc&amp;base=LAW&amp;n=448360&amp;date=15.05.2025" TargetMode="External"/><Relationship Id="rId47" Type="http://schemas.openxmlformats.org/officeDocument/2006/relationships/hyperlink" Target="https://login.consultant.ru/link/?req=doc&amp;base=LAW&amp;n=494996&amp;date=15.05.2025&amp;dst=359&amp;field=134" TargetMode="External"/><Relationship Id="rId50" Type="http://schemas.openxmlformats.org/officeDocument/2006/relationships/hyperlink" Target="http://www.arch74.ru" TargetMode="External"/><Relationship Id="rId55" Type="http://schemas.openxmlformats.org/officeDocument/2006/relationships/hyperlink" Target="https://login.consultant.ru/link/?req=doc&amp;base=LAW&amp;n=482686&amp;date=15.05.2025&amp;dst=100282&amp;field=13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96&amp;date=15.05.2025&amp;dst=10009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99&amp;date=15.05.2025" TargetMode="External"/><Relationship Id="rId29" Type="http://schemas.openxmlformats.org/officeDocument/2006/relationships/hyperlink" Target="https://login.consultant.ru/link/?req=doc&amp;base=LAW&amp;n=481298&amp;date=15.05.2025&amp;dst=4073&amp;field=134" TargetMode="External"/><Relationship Id="rId11" Type="http://schemas.openxmlformats.org/officeDocument/2006/relationships/hyperlink" Target="https://login.consultant.ru/link/?req=doc&amp;base=RLAW169&amp;n=227651&amp;date=15.05.2025&amp;dst=100034&amp;field=134" TargetMode="External"/><Relationship Id="rId24" Type="http://schemas.openxmlformats.org/officeDocument/2006/relationships/hyperlink" Target="http://www.cheladmin.ru" TargetMode="External"/><Relationship Id="rId32" Type="http://schemas.openxmlformats.org/officeDocument/2006/relationships/hyperlink" Target="https://login.consultant.ru/link/?req=doc&amp;base=LAW&amp;n=480999&amp;date=15.05.2025" TargetMode="External"/><Relationship Id="rId37" Type="http://schemas.openxmlformats.org/officeDocument/2006/relationships/hyperlink" Target="https://login.consultant.ru/link/?req=doc&amp;base=LAW&amp;n=442096&amp;date=15.05.2025" TargetMode="External"/><Relationship Id="rId40" Type="http://schemas.openxmlformats.org/officeDocument/2006/relationships/hyperlink" Target="https://login.consultant.ru/link/?req=doc&amp;base=LAW&amp;n=197748&amp;date=15.05.2025" TargetMode="External"/><Relationship Id="rId45" Type="http://schemas.openxmlformats.org/officeDocument/2006/relationships/hyperlink" Target="https://login.consultant.ru/link/?req=doc&amp;base=LAW&amp;n=494996&amp;date=15.05.2025&amp;dst=43&amp;field=134" TargetMode="External"/><Relationship Id="rId53" Type="http://schemas.openxmlformats.org/officeDocument/2006/relationships/hyperlink" Target="https://login.consultant.ru/link/?req=doc&amp;base=LAW&amp;n=473074&amp;date=15.05.2025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footer" Target="footer2.xml"/><Relationship Id="rId19" Type="http://schemas.openxmlformats.org/officeDocument/2006/relationships/hyperlink" Target="https://login.consultant.ru/link/?req=doc&amp;base=RLAW169&amp;n=225852&amp;date=15.05.2025" TargetMode="External"/><Relationship Id="rId14" Type="http://schemas.openxmlformats.org/officeDocument/2006/relationships/hyperlink" Target="https://login.consultant.ru/link/?req=doc&amp;base=LAW&amp;n=481298&amp;date=15.05.2025&amp;dst=4078&amp;field=134" TargetMode="External"/><Relationship Id="rId22" Type="http://schemas.openxmlformats.org/officeDocument/2006/relationships/hyperlink" Target="https://login.consultant.ru/link/?req=doc&amp;base=RLAW169&amp;n=227651&amp;date=15.05.2025&amp;dst=100034&amp;field=134" TargetMode="External"/><Relationship Id="rId27" Type="http://schemas.openxmlformats.org/officeDocument/2006/relationships/hyperlink" Target="https://login.consultant.ru/link/?req=doc&amp;base=LAW&amp;n=494996&amp;date=15.05.2025&amp;dst=244&amp;field=134" TargetMode="External"/><Relationship Id="rId30" Type="http://schemas.openxmlformats.org/officeDocument/2006/relationships/hyperlink" Target="https://login.consultant.ru/link/?req=doc&amp;base=LAW&amp;n=501324&amp;date=15.05.2025" TargetMode="External"/><Relationship Id="rId35" Type="http://schemas.openxmlformats.org/officeDocument/2006/relationships/hyperlink" Target="https://login.consultant.ru/link/?req=doc&amp;base=LAW&amp;n=494998&amp;date=15.05.2025" TargetMode="External"/><Relationship Id="rId43" Type="http://schemas.openxmlformats.org/officeDocument/2006/relationships/hyperlink" Target="https://login.consultant.ru/link/?req=doc&amp;base=RLAW169&amp;n=225852&amp;date=15.05.2025" TargetMode="External"/><Relationship Id="rId48" Type="http://schemas.openxmlformats.org/officeDocument/2006/relationships/hyperlink" Target="https://login.consultant.ru/link/?req=doc&amp;base=LAW&amp;n=183496&amp;date=15.05.2025&amp;dst=100012&amp;field=134" TargetMode="External"/><Relationship Id="rId56" Type="http://schemas.openxmlformats.org/officeDocument/2006/relationships/hyperlink" Target="https://login.consultant.ru/link/?req=doc&amp;base=LAW&amp;n=482686&amp;date=15.05.2025&amp;dst=100239&amp;field=134" TargetMode="External"/><Relationship Id="rId8" Type="http://schemas.openxmlformats.org/officeDocument/2006/relationships/hyperlink" Target="https://login.consultant.ru/link/?req=doc&amp;base=LAW&amp;n=448360&amp;date=15.05.2025&amp;dst=100043&amp;field=134" TargetMode="External"/><Relationship Id="rId51" Type="http://schemas.openxmlformats.org/officeDocument/2006/relationships/hyperlink" Target="https://login.consultant.ru/link/?req=doc&amp;base=LAW&amp;n=494996&amp;date=15.05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298&amp;date=15.05.2025&amp;dst=4067&amp;field=134" TargetMode="External"/><Relationship Id="rId17" Type="http://schemas.openxmlformats.org/officeDocument/2006/relationships/hyperlink" Target="https://login.consultant.ru/link/?req=doc&amp;base=LAW&amp;n=494996&amp;date=15.05.2025&amp;dst=100094&amp;field=134" TargetMode="External"/><Relationship Id="rId25" Type="http://schemas.openxmlformats.org/officeDocument/2006/relationships/hyperlink" Target="http://www.arch74.ru" TargetMode="External"/><Relationship Id="rId33" Type="http://schemas.openxmlformats.org/officeDocument/2006/relationships/hyperlink" Target="https://login.consultant.ru/link/?req=doc&amp;base=LAW&amp;n=482686&amp;date=15.05.2025" TargetMode="External"/><Relationship Id="rId38" Type="http://schemas.openxmlformats.org/officeDocument/2006/relationships/hyperlink" Target="https://login.consultant.ru/link/?req=doc&amp;base=LAW&amp;n=501278&amp;date=15.05.2025" TargetMode="External"/><Relationship Id="rId46" Type="http://schemas.openxmlformats.org/officeDocument/2006/relationships/hyperlink" Target="https://login.consultant.ru/link/?req=doc&amp;base=LAW&amp;n=494996&amp;date=15.05.2025&amp;dst=339&amp;field=134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eq=doc&amp;base=RLAW169&amp;n=222400&amp;date=15.05.2025" TargetMode="External"/><Relationship Id="rId41" Type="http://schemas.openxmlformats.org/officeDocument/2006/relationships/hyperlink" Target="https://login.consultant.ru/link/?req=doc&amp;base=LAW&amp;n=445069&amp;date=15.05.2025" TargetMode="External"/><Relationship Id="rId54" Type="http://schemas.openxmlformats.org/officeDocument/2006/relationships/hyperlink" Target="https://login.consultant.ru/link/?req=doc&amp;base=LAW&amp;n=494996&amp;date=15.05.202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ate=15.05.2025" TargetMode="External"/><Relationship Id="rId15" Type="http://schemas.openxmlformats.org/officeDocument/2006/relationships/hyperlink" Target="https://login.consultant.ru/link/?req=doc&amp;base=LAW&amp;n=481298&amp;date=15.05.2025&amp;dst=4073&amp;field=134" TargetMode="External"/><Relationship Id="rId23" Type="http://schemas.openxmlformats.org/officeDocument/2006/relationships/hyperlink" Target="https://login.consultant.ru/link/?req=doc&amp;base=RLAW169&amp;n=226808&amp;date=15.05.2025" TargetMode="External"/><Relationship Id="rId28" Type="http://schemas.openxmlformats.org/officeDocument/2006/relationships/hyperlink" Target="https://login.consultant.ru/link/?req=doc&amp;base=LAW&amp;n=482692&amp;date=15.05.2025" TargetMode="External"/><Relationship Id="rId36" Type="http://schemas.openxmlformats.org/officeDocument/2006/relationships/hyperlink" Target="https://login.consultant.ru/link/?req=doc&amp;base=LAW&amp;n=475220&amp;date=15.05.2025" TargetMode="External"/><Relationship Id="rId49" Type="http://schemas.openxmlformats.org/officeDocument/2006/relationships/hyperlink" Target="https://login.consultant.ru/link/?req=doc&amp;base=LAW&amp;n=502786&amp;date=15.05.2025&amp;dst=100023&amp;field=134" TargetMode="External"/><Relationship Id="rId57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169&amp;n=222400&amp;date=15.05.2025" TargetMode="External"/><Relationship Id="rId31" Type="http://schemas.openxmlformats.org/officeDocument/2006/relationships/hyperlink" Target="https://login.consultant.ru/link/?req=doc&amp;base=LAW&amp;n=482696&amp;date=15.05.2025" TargetMode="External"/><Relationship Id="rId44" Type="http://schemas.openxmlformats.org/officeDocument/2006/relationships/hyperlink" Target="https://login.consultant.ru/link/?req=doc&amp;base=RLAW169&amp;n=227864&amp;date=15.05.2025&amp;dst=100217&amp;field=134" TargetMode="External"/><Relationship Id="rId52" Type="http://schemas.openxmlformats.org/officeDocument/2006/relationships/hyperlink" Target="https://login.consultant.ru/link/?req=doc&amp;base=LAW&amp;n=494998&amp;date=15.05.2025" TargetMode="External"/><Relationship Id="rId6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69&amp;n=225852&amp;date=15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12542</Words>
  <Characters>71491</Characters>
  <Application>Microsoft Office Word</Application>
  <DocSecurity>0</DocSecurity>
  <Lines>595</Lines>
  <Paragraphs>167</Paragraphs>
  <ScaleCrop>false</ScaleCrop>
  <Company>КонсультантПлюс Версия 4024.00.50</Company>
  <LinksUpToDate>false</LinksUpToDate>
  <CharactersWithSpaces>83866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11.06.2024 N 241-п
"Об утверждении административного регламента предоставления муниципальной услуги "Предоставление решения о согласовании архитектурно-градостроительного облика объекта"
(вместе с "Административным регламентом предоставления муниципальной услуги "Предоставление решения о согласовании архитектурно-градостроительного облика объекта")</dc:title>
  <cp:lastModifiedBy>Виктория Тараканова</cp:lastModifiedBy>
  <cp:revision>3</cp:revision>
  <dcterms:created xsi:type="dcterms:W3CDTF">2025-05-15T07:49:00Z</dcterms:created>
  <dcterms:modified xsi:type="dcterms:W3CDTF">2025-05-15T10:41:00Z</dcterms:modified>
</cp:coreProperties>
</file>