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9BD" w:rsidRDefault="00FB59BD" w:rsidP="00FB59BD">
      <w:pPr>
        <w:pStyle w:val="a3"/>
        <w:jc w:val="center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АДМИНИСТРАЦИЯ ГОРОДА ЧЕЛЯБИНСКА</w:t>
      </w:r>
    </w:p>
    <w:p w:rsidR="00FB59BD" w:rsidRDefault="00FB59BD" w:rsidP="00FB59BD">
      <w:pPr>
        <w:pStyle w:val="a3"/>
        <w:jc w:val="center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РАСПОРЯЖЕНИЕ</w:t>
      </w:r>
    </w:p>
    <w:p w:rsidR="00FB59BD" w:rsidRDefault="00FB59BD" w:rsidP="00FB59BD">
      <w:pPr>
        <w:pStyle w:val="a3"/>
        <w:jc w:val="right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ПРОЕКТ</w:t>
      </w:r>
    </w:p>
    <w:p w:rsidR="00FB59BD" w:rsidRDefault="00FB59BD" w:rsidP="00FB59BD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 xml:space="preserve">О комплексном развитии трех несмежных территорий жилой застройки в </w:t>
      </w:r>
      <w:proofErr w:type="gramStart"/>
      <w:r>
        <w:rPr>
          <w:rFonts w:ascii="Segoe UI" w:hAnsi="Segoe UI" w:cs="Segoe UI"/>
          <w:color w:val="3B4256"/>
          <w:sz w:val="18"/>
          <w:szCs w:val="18"/>
        </w:rPr>
        <w:t xml:space="preserve">границах:   </w:t>
      </w:r>
      <w:proofErr w:type="gramEnd"/>
      <w:r>
        <w:rPr>
          <w:rFonts w:ascii="Segoe UI" w:hAnsi="Segoe UI" w:cs="Segoe UI"/>
          <w:color w:val="3B4256"/>
          <w:sz w:val="18"/>
          <w:szCs w:val="18"/>
        </w:rPr>
        <w:t xml:space="preserve">Комсомольского пр. –   ул. Краснознаменной –    ул. Островского – ул. Цинковой; Свердловского пр. – ул. Островского – пер. Островского – ул. </w:t>
      </w:r>
      <w:proofErr w:type="spellStart"/>
      <w:r>
        <w:rPr>
          <w:rFonts w:ascii="Segoe UI" w:hAnsi="Segoe UI" w:cs="Segoe UI"/>
          <w:color w:val="3B4256"/>
          <w:sz w:val="18"/>
          <w:szCs w:val="18"/>
        </w:rPr>
        <w:t>Каслинской</w:t>
      </w:r>
      <w:proofErr w:type="spellEnd"/>
      <w:r>
        <w:rPr>
          <w:rFonts w:ascii="Segoe UI" w:hAnsi="Segoe UI" w:cs="Segoe UI"/>
          <w:color w:val="3B4256"/>
          <w:sz w:val="18"/>
          <w:szCs w:val="18"/>
        </w:rPr>
        <w:t>; пересечения Свердловского пр.  и Комсомольского пр. в Курчатовском районе города Челябинска</w:t>
      </w:r>
    </w:p>
    <w:p w:rsidR="00FB59BD" w:rsidRDefault="00FB59BD" w:rsidP="00FB59BD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В соответствии с Градостроительным кодексом Российской Федерации,  Федеральным законом от 06.10.2003 № 131–ФЗ «Об общих принципах организации местного самоуправления в Российской Федерации», Законом Челябинской области  от 20.04.2021 № 339–ЗО «О комплексном развитии территории в Челябинской области», постановлением Правительства Челябинской области от 23.06.2021 № 253–П «О Порядке реализации решения о комплексном развитии территории, осуществляемом в границах одного или нескольких элементов планировочной структуры, их частей, в которых расположены многоквартирные дома, указанные в части 2 статьи 65 Градостроительного кодекса Российской Федерации, принимаемого Правительством Челябинской области или главой местной администрации», Уставом города Челябинска:</w:t>
      </w:r>
    </w:p>
    <w:p w:rsidR="00FB59BD" w:rsidRDefault="00FB59BD" w:rsidP="00FB59BD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 xml:space="preserve">1. Принять решение о комплексном развитии трех несмежных территорий жилой застройки в границах: Комсомольского пр. – ул. Краснознаменной –  ул. Островского – ул. Цинковой; Свердловского пр. – ул. Островского –   пер. Островского – ул. </w:t>
      </w:r>
      <w:proofErr w:type="spellStart"/>
      <w:r>
        <w:rPr>
          <w:rFonts w:ascii="Segoe UI" w:hAnsi="Segoe UI" w:cs="Segoe UI"/>
          <w:color w:val="3B4256"/>
          <w:sz w:val="18"/>
          <w:szCs w:val="18"/>
        </w:rPr>
        <w:t>Каслинской</w:t>
      </w:r>
      <w:proofErr w:type="spellEnd"/>
      <w:r>
        <w:rPr>
          <w:rFonts w:ascii="Segoe UI" w:hAnsi="Segoe UI" w:cs="Segoe UI"/>
          <w:color w:val="3B4256"/>
          <w:sz w:val="18"/>
          <w:szCs w:val="18"/>
        </w:rPr>
        <w:t>; пересечения Свердловского пр. и Комсомольского пр. в Курчатовском районе города Челябинска, общей площадью 7,36 га (приложение 1).</w:t>
      </w:r>
    </w:p>
    <w:p w:rsidR="00FB59BD" w:rsidRDefault="00FB59BD" w:rsidP="00FB59BD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 xml:space="preserve">2. Комплексное развитие трех несмежных территорий жилой застройки в границах: Комсомольского пр. – ул. Краснознаменной – ул. Островского –    ул. Цинковой; Свердловского пр. – ул. Островского – пер. Островского – ул. </w:t>
      </w:r>
      <w:proofErr w:type="spellStart"/>
      <w:r>
        <w:rPr>
          <w:rFonts w:ascii="Segoe UI" w:hAnsi="Segoe UI" w:cs="Segoe UI"/>
          <w:color w:val="3B4256"/>
          <w:sz w:val="18"/>
          <w:szCs w:val="18"/>
        </w:rPr>
        <w:t>Каслинской</w:t>
      </w:r>
      <w:proofErr w:type="spellEnd"/>
      <w:r>
        <w:rPr>
          <w:rFonts w:ascii="Segoe UI" w:hAnsi="Segoe UI" w:cs="Segoe UI"/>
          <w:color w:val="3B4256"/>
          <w:sz w:val="18"/>
          <w:szCs w:val="18"/>
        </w:rPr>
        <w:t>; пересечения Свердловского пр. и Комсомольского пр. в Курчатовском районе города Челябинска осуществляется по инициативе органа местного самоуправления посредством проведения аукциона на право заключения договора   о комплексном развитии территории.</w:t>
      </w:r>
    </w:p>
    <w:p w:rsidR="00FB59BD" w:rsidRDefault="00FB59BD" w:rsidP="00FB59BD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 xml:space="preserve">3. Предельный срок реализации решения о комплексном </w:t>
      </w:r>
      <w:proofErr w:type="gramStart"/>
      <w:r>
        <w:rPr>
          <w:rFonts w:ascii="Segoe UI" w:hAnsi="Segoe UI" w:cs="Segoe UI"/>
          <w:color w:val="3B4256"/>
          <w:sz w:val="18"/>
          <w:szCs w:val="18"/>
        </w:rPr>
        <w:t>развитии  территорий</w:t>
      </w:r>
      <w:proofErr w:type="gramEnd"/>
      <w:r>
        <w:rPr>
          <w:rFonts w:ascii="Segoe UI" w:hAnsi="Segoe UI" w:cs="Segoe UI"/>
          <w:color w:val="3B4256"/>
          <w:sz w:val="18"/>
          <w:szCs w:val="18"/>
        </w:rPr>
        <w:t xml:space="preserve"> жилой застройки, указанных в пункте 1 настоящего распоряжения, не более 7 лет.</w:t>
      </w:r>
    </w:p>
    <w:p w:rsidR="00FB59BD" w:rsidRDefault="00FB59BD" w:rsidP="00FB59BD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4. Объем строительства объектов капитального строительства при комплексном развитии территорий жилой застройки, указанных в пункте 1 настоящего распоряжения, исходя из которого определяется опыт участия в строительстве объектов капитального строительства, являющийся требованием к участникам торгов, предусмотренных частью 6 статьи 69 Градостроительного кодекса Российской Федерации, составляет не менее 127 000 кв. м.</w:t>
      </w:r>
    </w:p>
    <w:p w:rsidR="00FB59BD" w:rsidRDefault="00FB59BD" w:rsidP="00FB59BD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Конкретные параметры объектов капитального строительства при комплексном развитии территорий жилой застройки определяются в рамках разработки документации по планировке территории с учетом обеспеченности территорий комплексного развития объектами социальной, транспортной и инженерной инфраструктур согласно требованиям технических регламентов, Правил землепользования и застройки города Челябинска и нормативов градостроительного проектирования города Челябинска.</w:t>
      </w:r>
    </w:p>
    <w:p w:rsidR="00FB59BD" w:rsidRDefault="00FB59BD" w:rsidP="00FB59BD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5. Определить перечень земельных участков и объектов капитального строительства, расположенных в границах комплексного развития территорий жилой застройки, указанных в пункте 1 настоящего распоряжения (приложение 2).</w:t>
      </w:r>
    </w:p>
    <w:p w:rsidR="00FB59BD" w:rsidRDefault="00FB59BD" w:rsidP="00FB59BD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6. Принять основные виды разрешенного использования, предельные размеры земельных участков и параметры разрешенного строительства, реконструкции объектов капитального строительства, которые могут быть выбраны при реализации решения о комплексном развитии территорий жилой застройки, указанных в пункте 1 настоящего распоряжения (приложение 3).</w:t>
      </w:r>
    </w:p>
    <w:p w:rsidR="00FB59BD" w:rsidRDefault="00FB59BD" w:rsidP="00FB59BD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 xml:space="preserve">7. Принять 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</w:t>
      </w:r>
      <w:r>
        <w:rPr>
          <w:rFonts w:ascii="Segoe UI" w:hAnsi="Segoe UI" w:cs="Segoe UI"/>
          <w:color w:val="3B4256"/>
          <w:sz w:val="18"/>
          <w:szCs w:val="18"/>
        </w:rPr>
        <w:lastRenderedPageBreak/>
        <w:t>территориальной доступности указанных объектов для населения на территориях жилой застройки, указанных в пункте 1 настоящего распоряжения (приложение 4).</w:t>
      </w:r>
    </w:p>
    <w:p w:rsidR="00FB59BD" w:rsidRDefault="00FB59BD" w:rsidP="00FB59BD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8. Управлению организационной и контрольной работы Администрации города Челябинска (Воронина С. Н.) в срок не более десяти дней со дня принятия настоящего распоряжения направить копию распоряжения в филиал публично – правовой компании «</w:t>
      </w:r>
      <w:proofErr w:type="spellStart"/>
      <w:r>
        <w:rPr>
          <w:rFonts w:ascii="Segoe UI" w:hAnsi="Segoe UI" w:cs="Segoe UI"/>
          <w:color w:val="3B4256"/>
          <w:sz w:val="18"/>
          <w:szCs w:val="18"/>
        </w:rPr>
        <w:t>Роскадастр</w:t>
      </w:r>
      <w:proofErr w:type="spellEnd"/>
      <w:r>
        <w:rPr>
          <w:rFonts w:ascii="Segoe UI" w:hAnsi="Segoe UI" w:cs="Segoe UI"/>
          <w:color w:val="3B4256"/>
          <w:sz w:val="18"/>
          <w:szCs w:val="18"/>
        </w:rPr>
        <w:t>» по Челябинской области в виде файла в формате PDF  в электронном виде по телекоммуникационным каналам связи с использованием усиленной квалифицированной электронной подписи.</w:t>
      </w:r>
    </w:p>
    <w:p w:rsidR="00FB59BD" w:rsidRDefault="00FB59BD" w:rsidP="00FB59BD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9. Управлению информационной политики Администрации города Челябинска (</w:t>
      </w:r>
      <w:proofErr w:type="spellStart"/>
      <w:r>
        <w:rPr>
          <w:rFonts w:ascii="Segoe UI" w:hAnsi="Segoe UI" w:cs="Segoe UI"/>
          <w:color w:val="3B4256"/>
          <w:sz w:val="18"/>
          <w:szCs w:val="18"/>
        </w:rPr>
        <w:t>Дурманова</w:t>
      </w:r>
      <w:proofErr w:type="spellEnd"/>
      <w:r>
        <w:rPr>
          <w:rFonts w:ascii="Segoe UI" w:hAnsi="Segoe UI" w:cs="Segoe UI"/>
          <w:color w:val="3B4256"/>
          <w:sz w:val="18"/>
          <w:szCs w:val="18"/>
        </w:rPr>
        <w:t xml:space="preserve"> К. Б.) опубликовать настоящее распоряжение в порядке, установленном для официального обнародования муниципальных правовых актов, и разместить настоящее распоряжение на официальном сайте Администрации города Челябинска в сети Интернет.</w:t>
      </w:r>
    </w:p>
    <w:p w:rsidR="00FB59BD" w:rsidRDefault="00FB59BD" w:rsidP="00FB59BD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10. Контроль за исполнением настоящего распоряжения возложить   на заместителя Главы города по правовым и имущественным вопросам Ермолаева А. В.</w:t>
      </w:r>
    </w:p>
    <w:p w:rsidR="00FB59BD" w:rsidRDefault="00FB59BD" w:rsidP="00FB59BD">
      <w:pPr>
        <w:pStyle w:val="a3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 xml:space="preserve">Глава города Челябинска                                                А. А. </w:t>
      </w:r>
      <w:proofErr w:type="spellStart"/>
      <w:r>
        <w:rPr>
          <w:rFonts w:ascii="Segoe UI" w:hAnsi="Segoe UI" w:cs="Segoe UI"/>
          <w:color w:val="3B4256"/>
          <w:sz w:val="18"/>
          <w:szCs w:val="18"/>
        </w:rPr>
        <w:t>Лошкин</w:t>
      </w:r>
      <w:proofErr w:type="spellEnd"/>
    </w:p>
    <w:p w:rsidR="00831516" w:rsidRDefault="00831516">
      <w:bookmarkStart w:id="0" w:name="_GoBack"/>
      <w:bookmarkEnd w:id="0"/>
    </w:p>
    <w:sectPr w:rsidR="0083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BD"/>
    <w:rsid w:val="00831516"/>
    <w:rsid w:val="00FB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0976C6-3829-4FDD-9249-A3268B53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1</cp:revision>
  <dcterms:created xsi:type="dcterms:W3CDTF">2025-07-09T11:50:00Z</dcterms:created>
  <dcterms:modified xsi:type="dcterms:W3CDTF">2025-07-09T11:50:00Z</dcterms:modified>
</cp:coreProperties>
</file>