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 xml:space="preserve">2</w:t>
      </w:r>
      <w:r>
        <w:rPr>
          <w:lang w:val="ru-RU"/>
        </w:rPr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к распоряжению Администрации города </w:t>
      </w:r>
      <w:r>
        <w:rPr>
          <w:rFonts w:ascii="Times New Roman" w:hAnsi="Times New Roman"/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от 12.09.2025 № 12625</w:t>
      </w:r>
      <w:r>
        <w:rPr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</w:t>
      </w:r>
      <w:r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 xml:space="preserve">в границах комплексного развития территории жилой застройки</w:t>
      </w:r>
      <w:r>
        <w:rPr>
          <w:rFonts w:ascii="Times New Roman" w:hAnsi="Times New Roman"/>
          <w:lang w:val="ru-RU"/>
        </w:rPr>
        <w:t xml:space="preserve"> </w:t>
      </w:r>
      <w:bookmarkStart w:id="0" w:name="_GoBack"/>
      <w:r/>
      <w:bookmarkEnd w:id="0"/>
      <w:r>
        <w:rPr>
          <w:rFonts w:ascii="Times New Roman" w:hAnsi="Times New Roman"/>
          <w:lang w:val="ru-RU"/>
        </w:rPr>
        <w:t xml:space="preserve">в границах улиц Социалистическ</w:t>
      </w:r>
      <w:r>
        <w:rPr>
          <w:rFonts w:ascii="Times New Roman" w:hAnsi="Times New Roman"/>
          <w:lang w:val="ru-RU"/>
        </w:rPr>
        <w:t xml:space="preserve">ой</w:t>
      </w:r>
      <w:r>
        <w:rPr>
          <w:rFonts w:ascii="Times New Roman" w:hAnsi="Times New Roman"/>
          <w:lang w:val="ru-RU"/>
        </w:rPr>
        <w:t xml:space="preserve">, Жукова, Мира, Дегтярева в Металлургическом районе города Челябинска</w:t>
      </w:r>
      <w:r>
        <w:rPr>
          <w:lang w:val="ru-RU"/>
        </w:rPr>
      </w:r>
    </w:p>
    <w:p>
      <w:pPr>
        <w:ind w:firstLine="68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tbl>
      <w:tblPr>
        <w:tblW w:w="9605" w:type="dxa"/>
        <w:jc w:val="center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45"/>
        <w:gridCol w:w="1836"/>
        <w:gridCol w:w="2026"/>
        <w:gridCol w:w="1650"/>
        <w:gridCol w:w="1783"/>
        <w:gridCol w:w="1865"/>
      </w:tblGrid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(справочно)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 земельного участка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капитального строительства на земельном участке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сносе/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капитального строительства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недвижимого имущества, ра</w:t>
            </w: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положенного на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земельном участке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lang w:val="ru-RU"/>
              </w:rPr>
              <w:t xml:space="preserve">л. Социалис</w:t>
            </w:r>
            <w:r>
              <w:rPr>
                <w:rFonts w:ascii="Times New Roman" w:hAnsi="Times New Roman" w:cs="Times New Roman"/>
                <w:lang w:val="ru-RU"/>
              </w:rPr>
              <w:t xml:space="preserve">т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ческая, 38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lang w:val="ru-RU"/>
              </w:rPr>
              <w:t xml:space="preserve">ногоква</w:t>
            </w:r>
            <w:r>
              <w:rPr>
                <w:rFonts w:ascii="Times New Roman" w:hAnsi="Times New Roman" w:cs="Times New Roman"/>
                <w:lang w:val="ru-RU"/>
              </w:rPr>
              <w:t xml:space="preserve">р</w:t>
            </w:r>
            <w:r>
              <w:rPr>
                <w:rFonts w:ascii="Times New Roman" w:hAnsi="Times New Roman" w:cs="Times New Roman"/>
                <w:lang w:val="ru-RU"/>
              </w:rPr>
              <w:t xml:space="preserve">тирный дом (далее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нос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74:36:0119020:74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968"/>
          <w:tblHeader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Социалист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ческая, земел</w:t>
            </w:r>
            <w:r>
              <w:rPr>
                <w:rFonts w:ascii="Times New Roman" w:hAnsi="Times New Roman" w:cs="Times New Roman"/>
                <w:lang w:val="ru-RU"/>
              </w:rPr>
              <w:t xml:space="preserve">ь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участок 38/1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1269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трубопрово</w:t>
            </w:r>
            <w:r>
              <w:rPr>
                <w:rFonts w:ascii="Times New Roman" w:hAnsi="Times New Roman" w:cs="Times New Roman"/>
                <w:lang w:val="ru-RU"/>
              </w:rPr>
              <w:t xml:space="preserve">д</w:t>
            </w:r>
            <w:r>
              <w:rPr>
                <w:rFonts w:ascii="Times New Roman" w:hAnsi="Times New Roman" w:cs="Times New Roman"/>
                <w:lang w:val="ru-RU"/>
              </w:rPr>
              <w:t xml:space="preserve">ного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транспорта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1276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Социалисти-ческая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, 3</w:t>
            </w:r>
            <w:r>
              <w:rPr>
                <w:rFonts w:ascii="Times New Roman" w:hAnsi="Times New Roman" w:cs="Times New Roman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74:36:0114029:50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1029"/>
          <w:tblHeader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нос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  <w:t xml:space="preserve">*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62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Социалисти-ческая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, 3</w:t>
            </w: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1267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нос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74:36:0119020:65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Социалисти-ческая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, 3</w:t>
            </w: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1265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74:36:0119020:71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1253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Социалист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ческая, 30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74:36:0119020:64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Социалист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ческая, 28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74:36:0119020:69 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и</w:t>
            </w:r>
            <w:r>
              <w:rPr>
                <w:rFonts w:ascii="Times New Roman" w:hAnsi="Times New Roman" w:cs="Times New Roman"/>
                <w:lang w:val="ru-RU"/>
              </w:rPr>
              <w:t xml:space="preserve">нж</w:t>
            </w:r>
            <w:r>
              <w:rPr>
                <w:rFonts w:ascii="Times New Roman" w:hAnsi="Times New Roman" w:cs="Times New Roman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lang w:val="ru-RU"/>
              </w:rPr>
              <w:t xml:space="preserve">нерно-коммуникац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онного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соор</w:t>
            </w:r>
            <w:r>
              <w:rPr>
                <w:rFonts w:ascii="Times New Roman" w:hAnsi="Times New Roman" w:cs="Times New Roman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lang w:val="ru-RU"/>
              </w:rPr>
              <w:t xml:space="preserve">же</w:t>
            </w:r>
            <w:r>
              <w:rPr>
                <w:rFonts w:ascii="Times New Roman" w:hAnsi="Times New Roman" w:cs="Times New Roman"/>
                <w:lang w:val="ru-RU"/>
              </w:rPr>
              <w:t xml:space="preserve">ния –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lang w:val="ru-RU"/>
              </w:rPr>
              <w:t xml:space="preserve">абельная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линия ТП-65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 68</w:t>
            </w:r>
            <w:r>
              <w:rPr>
                <w:rFonts w:ascii="Times New Roman" w:hAnsi="Times New Roman" w:cs="Times New Roman"/>
                <w:lang w:val="ru-RU"/>
              </w:rPr>
              <w:t xml:space="preserve">**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Социалисти-ческая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, 26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809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 31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ind w:right="-26"/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Социалист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ческая, 24</w:t>
            </w:r>
            <w:r>
              <w:rPr>
                <w:rFonts w:ascii="Times New Roman" w:hAnsi="Times New Roman" w:cs="Times New Roman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ind w:right="-26"/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lang w:val="ru-RU"/>
              </w:rPr>
              <w:t xml:space="preserve">Дегтярева, 72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74:36:0119020:34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left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Мира,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Дегтярева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804"/>
          <w:tblHeader/>
        </w:trPr>
        <w:tc>
          <w:tcPr>
            <w:tcBorders>
              <w:left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lang w:val="ru-RU"/>
              </w:rPr>
              <w:t xml:space="preserve">л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  <w:t xml:space="preserve"> Мира, 15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1262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50"/>
          <w:tblHeader/>
        </w:trPr>
        <w:tc>
          <w:tcPr>
            <w:tcBorders>
              <w:left w:val="single" w:color="000000" w:sz="4" w:space="0"/>
              <w:bottom w:val="single" w:color="auto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83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газо-химического комплекса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74:36:0000000: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64059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5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 дворе </w:t>
            </w: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  <w:t xml:space="preserve"> № 28, 30, 32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по ул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</w:t>
            </w:r>
            <w:r>
              <w:rPr>
                <w:rFonts w:ascii="Times New Roman" w:hAnsi="Times New Roman" w:cs="Times New Roman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lang w:val="ru-RU"/>
              </w:rPr>
              <w:t xml:space="preserve">стической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земли,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государственная собственность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на которые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электро</w:t>
            </w:r>
            <w:r>
              <w:rPr>
                <w:rFonts w:ascii="Times New Roman" w:hAnsi="Times New Roman" w:cs="Times New Roman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lang w:val="ru-RU"/>
              </w:rPr>
              <w:t xml:space="preserve">энергетики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lang w:val="ru-RU"/>
              </w:rPr>
              <w:t xml:space="preserve">нос/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74:36:0119020: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jc w:val="center"/>
          <w:trHeight w:val="5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углу </w:t>
            </w:r>
            <w:r>
              <w:rPr>
                <w:rFonts w:ascii="Times New Roman" w:hAnsi="Times New Roman" w:cs="Times New Roman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26 по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Социалисти</w:t>
            </w:r>
            <w:r>
              <w:rPr>
                <w:rFonts w:ascii="Times New Roman" w:hAnsi="Times New Roman" w:cs="Times New Roman"/>
                <w:lang w:val="ru-RU"/>
              </w:rPr>
              <w:t xml:space="preserve">-ч</w:t>
            </w:r>
            <w:r>
              <w:rPr>
                <w:rFonts w:ascii="Times New Roman" w:hAnsi="Times New Roman" w:cs="Times New Roman"/>
                <w:lang w:val="ru-RU"/>
              </w:rPr>
              <w:t xml:space="preserve">еской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земли, 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государственная собственность                на которые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pacing w:val="-6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*При наличии необходимости в соответствии с документацией по планировке территории, утверждаемой 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в рамках договора о комплексном развитии территории.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</w:r>
    </w:p>
    <w:p>
      <w:pPr>
        <w:jc w:val="both"/>
        <w:rPr>
          <w:rFonts w:ascii="Times New Roman" w:hAnsi="Times New Roman" w:cs="Times New Roman"/>
          <w:spacing w:val="-6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**Объект без координат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ных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границ. В случае установления факта его расположения за границами данной территории он подлежит исключению из 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указанного п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еречня без возложения обязанности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по проведению мероприятий, направленных на его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снос/реконструкцию в рамках комплексного развития территории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.</w:t>
      </w:r>
      <w:r>
        <w:rPr>
          <w:rFonts w:ascii="Times New Roman" w:hAnsi="Times New Roman" w:cs="Times New Roman"/>
          <w:spacing w:val="-6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 Управления </w:t>
      </w:r>
      <w:r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>
        <w:rPr>
          <w:rFonts w:ascii="Times New Roman" w:hAnsi="Times New Roman" w:cs="Times New Roman"/>
          <w:spacing w:val="-6"/>
          <w:lang w:val="ru-RU"/>
        </w:rPr>
        <w:br/>
        <w:t xml:space="preserve">проектированию 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Н</w:t>
      </w:r>
      <w:r>
        <w:rPr>
          <w:rFonts w:ascii="Times New Roman" w:hAnsi="Times New Roman" w:cs="Times New Roman"/>
          <w:spacing w:val="-6"/>
          <w:lang w:val="ru-RU"/>
        </w:rPr>
        <w:t xml:space="preserve">. В. </w:t>
      </w:r>
      <w:r>
        <w:rPr>
          <w:rFonts w:ascii="Times New Roman" w:hAnsi="Times New Roman" w:cs="Times New Roman"/>
          <w:spacing w:val="-6"/>
          <w:lang w:val="ru-RU"/>
        </w:rPr>
        <w:t xml:space="preserve">Чернушкина</w:t>
      </w:r>
      <w:r>
        <w:rPr>
          <w:rFonts w:ascii="Times New Roman" w:hAnsi="Times New Roman" w:cs="Times New Roman"/>
          <w:spacing w:val="-6"/>
          <w:lang w:val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26" w:right="567" w:bottom="1135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Wingdings">
    <w:panose1 w:val="05010000000000000000"/>
  </w:font>
  <w:font w:name="Microsoft YaHei">
    <w:panose1 w:val="020B0503020203020204"/>
  </w:font>
  <w:font w:name="Times New Roman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58976035"/>
      <w:docPartObj>
        <w:docPartGallery w:val="Page Numbers (Top of Page)"/>
        <w:docPartUnique w:val="true"/>
      </w:docPartObj>
      <w:rPr/>
    </w:sdtPr>
    <w:sdtContent>
      <w:p>
        <w:pPr>
          <w:pStyle w:val="7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703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705"/>
    <w:uiPriority w:val="99"/>
  </w:style>
  <w:style w:type="character" w:styleId="45">
    <w:name w:val="Footer Char"/>
    <w:basedOn w:val="678"/>
    <w:link w:val="707"/>
    <w:uiPriority w:val="99"/>
  </w:style>
  <w:style w:type="character" w:styleId="47">
    <w:name w:val="Caption Char"/>
    <w:basedOn w:val="697"/>
    <w:link w:val="707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Strong"/>
    <w:qFormat/>
    <w:rPr>
      <w:b/>
      <w:bCs/>
    </w:rPr>
  </w:style>
  <w:style w:type="character" w:styleId="682" w:customStyle="1">
    <w:name w:val="WW_CharLFO1LVL1"/>
    <w:qFormat/>
    <w:rPr>
      <w:rFonts w:ascii="Symbol" w:hAnsi="Symbol" w:eastAsia="SimSun" w:cs="Times New Roman"/>
    </w:rPr>
  </w:style>
  <w:style w:type="character" w:styleId="683" w:customStyle="1">
    <w:name w:val="WW_CharLFO1LVL2"/>
    <w:qFormat/>
    <w:rPr>
      <w:rFonts w:ascii="Courier New" w:hAnsi="Courier New" w:cs="Courier New"/>
    </w:rPr>
  </w:style>
  <w:style w:type="character" w:styleId="684" w:customStyle="1">
    <w:name w:val="WW_CharLFO1LVL3"/>
    <w:qFormat/>
    <w:rPr>
      <w:rFonts w:ascii="Wingdings" w:hAnsi="Wingdings"/>
    </w:rPr>
  </w:style>
  <w:style w:type="character" w:styleId="685" w:customStyle="1">
    <w:name w:val="WW_CharLFO1LVL4"/>
    <w:qFormat/>
    <w:rPr>
      <w:rFonts w:ascii="Symbol" w:hAnsi="Symbol"/>
    </w:rPr>
  </w:style>
  <w:style w:type="character" w:styleId="686" w:customStyle="1">
    <w:name w:val="WW_CharLFO1LVL5"/>
    <w:qFormat/>
    <w:rPr>
      <w:rFonts w:ascii="Courier New" w:hAnsi="Courier New" w:cs="Courier New"/>
    </w:rPr>
  </w:style>
  <w:style w:type="character" w:styleId="687" w:customStyle="1">
    <w:name w:val="WW_CharLFO1LVL6"/>
    <w:qFormat/>
    <w:rPr>
      <w:rFonts w:ascii="Wingdings" w:hAnsi="Wingdings"/>
    </w:rPr>
  </w:style>
  <w:style w:type="character" w:styleId="688" w:customStyle="1">
    <w:name w:val="WW_CharLFO1LVL7"/>
    <w:qFormat/>
    <w:rPr>
      <w:rFonts w:ascii="Symbol" w:hAnsi="Symbol"/>
    </w:rPr>
  </w:style>
  <w:style w:type="character" w:styleId="689" w:customStyle="1">
    <w:name w:val="WW_CharLFO1LVL8"/>
    <w:qFormat/>
    <w:rPr>
      <w:rFonts w:ascii="Courier New" w:hAnsi="Courier New" w:cs="Courier New"/>
    </w:rPr>
  </w:style>
  <w:style w:type="character" w:styleId="690" w:customStyle="1">
    <w:name w:val="WW_CharLFO1LVL9"/>
    <w:qFormat/>
    <w:rPr>
      <w:rFonts w:ascii="Wingdings" w:hAnsi="Wingdings"/>
    </w:rPr>
  </w:style>
  <w:style w:type="character" w:styleId="691" w:customStyle="1">
    <w:name w:val="Текст выноски Знак"/>
    <w:basedOn w:val="678"/>
    <w:uiPriority w:val="99"/>
    <w:semiHidden/>
    <w:qFormat/>
    <w:rPr>
      <w:rFonts w:ascii="Tahoma" w:hAnsi="Tahoma" w:eastAsia="SimSun" w:cs="Mangal"/>
      <w:sz w:val="16"/>
      <w:szCs w:val="14"/>
      <w:lang w:val="en-US" w:eastAsia="zh-CN" w:bidi="hi-IN"/>
    </w:rPr>
  </w:style>
  <w:style w:type="paragraph" w:styleId="692" w:customStyle="1">
    <w:name w:val="Заголовок1"/>
    <w:basedOn w:val="677"/>
    <w:next w:val="693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93">
    <w:name w:val="Body Text"/>
    <w:basedOn w:val="677"/>
    <w:pPr>
      <w:spacing w:after="140" w:line="288" w:lineRule="auto"/>
    </w:pPr>
  </w:style>
  <w:style w:type="paragraph" w:styleId="694">
    <w:name w:val="List"/>
    <w:basedOn w:val="693"/>
  </w:style>
  <w:style w:type="paragraph" w:styleId="695" w:customStyle="1">
    <w:name w:val="Название объекта1"/>
    <w:basedOn w:val="677"/>
    <w:qFormat/>
    <w:pPr>
      <w:spacing w:before="120" w:after="120"/>
      <w:suppressLineNumbers/>
    </w:pPr>
    <w:rPr>
      <w:rFonts w:cs="Arial"/>
      <w:i/>
      <w:iCs/>
    </w:rPr>
  </w:style>
  <w:style w:type="paragraph" w:styleId="696">
    <w:name w:val="index heading"/>
    <w:basedOn w:val="677"/>
    <w:qFormat/>
    <w:pPr>
      <w:suppressLineNumbers/>
    </w:pPr>
    <w:rPr>
      <w:rFonts w:cs="Arial"/>
    </w:rPr>
  </w:style>
  <w:style w:type="paragraph" w:styleId="697">
    <w:name w:val="Caption"/>
    <w:basedOn w:val="677"/>
    <w:qFormat/>
    <w:pPr>
      <w:spacing w:before="120" w:after="120"/>
      <w:suppressLineNumbers/>
    </w:pPr>
    <w:rPr>
      <w:i/>
      <w:iCs/>
    </w:rPr>
  </w:style>
  <w:style w:type="paragraph" w:styleId="698" w:customStyle="1">
    <w:name w:val="Указатель1"/>
    <w:basedOn w:val="677"/>
    <w:qFormat/>
    <w:pPr>
      <w:suppressLineNumbers/>
    </w:pPr>
  </w:style>
  <w:style w:type="paragraph" w:styleId="699" w:customStyle="1">
    <w:name w:val="ConsPlusNormal"/>
    <w:qFormat/>
    <w:rPr>
      <w:rFonts w:eastAsia="SimSun"/>
      <w:sz w:val="26"/>
      <w:szCs w:val="26"/>
      <w:lang w:eastAsia="zh-CN" w:bidi="hi-IN"/>
    </w:rPr>
  </w:style>
  <w:style w:type="paragraph" w:styleId="700" w:customStyle="1">
    <w:name w:val="Содержимое таблицы"/>
    <w:basedOn w:val="677"/>
    <w:qFormat/>
    <w:pPr>
      <w:widowControl w:val="off"/>
      <w:suppressLineNumbers/>
    </w:pPr>
  </w:style>
  <w:style w:type="paragraph" w:styleId="701" w:customStyle="1">
    <w:name w:val="Заголовок таблицы"/>
    <w:basedOn w:val="700"/>
    <w:qFormat/>
    <w:pPr>
      <w:jc w:val="center"/>
    </w:pPr>
    <w:rPr>
      <w:b/>
      <w:bCs/>
    </w:rPr>
  </w:style>
  <w:style w:type="paragraph" w:styleId="702" w:customStyle="1">
    <w:name w:val="Верхний и нижний колонтитулы"/>
    <w:basedOn w:val="67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03" w:customStyle="1">
    <w:name w:val="Верхний колонтитул1"/>
    <w:basedOn w:val="677"/>
    <w:pPr>
      <w:tabs>
        <w:tab w:val="center" w:pos="4819" w:leader="none"/>
        <w:tab w:val="right" w:pos="9638" w:leader="none"/>
      </w:tabs>
      <w:suppressLineNumbers/>
    </w:pPr>
  </w:style>
  <w:style w:type="paragraph" w:styleId="704">
    <w:name w:val="Balloon Text"/>
    <w:basedOn w:val="677"/>
    <w:uiPriority w:val="99"/>
    <w:semiHidden/>
    <w:unhideWhenUsed/>
    <w:qFormat/>
    <w:rPr>
      <w:rFonts w:ascii="Tahoma" w:hAnsi="Tahoma"/>
      <w:sz w:val="16"/>
      <w:szCs w:val="14"/>
    </w:rPr>
  </w:style>
  <w:style w:type="paragraph" w:styleId="705">
    <w:name w:val="Header"/>
    <w:basedOn w:val="677"/>
    <w:link w:val="706"/>
    <w:uiPriority w:val="99"/>
    <w:unhideWhenUsed/>
    <w:pPr>
      <w:tabs>
        <w:tab w:val="center" w:pos="4677" w:leader="none"/>
        <w:tab w:val="right" w:pos="9355" w:leader="none"/>
      </w:tabs>
    </w:pPr>
    <w:rPr>
      <w:szCs w:val="21"/>
    </w:rPr>
  </w:style>
  <w:style w:type="character" w:styleId="706" w:customStyle="1">
    <w:name w:val="Верхний колонтитул Знак"/>
    <w:basedOn w:val="678"/>
    <w:link w:val="705"/>
    <w:uiPriority w:val="99"/>
    <w:rPr>
      <w:rFonts w:ascii="Liberation Serif" w:hAnsi="Liberation Serif" w:eastAsia="SimSun" w:cs="Mangal"/>
      <w:sz w:val="24"/>
      <w:szCs w:val="21"/>
      <w:lang w:val="en-US" w:eastAsia="zh-CN" w:bidi="hi-IN"/>
    </w:rPr>
  </w:style>
  <w:style w:type="paragraph" w:styleId="707">
    <w:name w:val="Footer"/>
    <w:basedOn w:val="677"/>
    <w:link w:val="708"/>
    <w:uiPriority w:val="99"/>
    <w:unhideWhenUsed/>
    <w:pPr>
      <w:tabs>
        <w:tab w:val="center" w:pos="4677" w:leader="none"/>
        <w:tab w:val="right" w:pos="9355" w:leader="none"/>
      </w:tabs>
    </w:pPr>
    <w:rPr>
      <w:szCs w:val="21"/>
    </w:rPr>
  </w:style>
  <w:style w:type="character" w:styleId="708" w:customStyle="1">
    <w:name w:val="Нижний колонтитул Знак"/>
    <w:basedOn w:val="678"/>
    <w:link w:val="707"/>
    <w:uiPriority w:val="99"/>
    <w:rPr>
      <w:rFonts w:ascii="Liberation Serif" w:hAnsi="Liberation Serif" w:eastAsia="SimSun" w:cs="Mangal"/>
      <w:sz w:val="24"/>
      <w:szCs w:val="21"/>
      <w:lang w:val="en-US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22</cp:revision>
  <dcterms:created xsi:type="dcterms:W3CDTF">2025-06-24T11:04:00Z</dcterms:created>
  <dcterms:modified xsi:type="dcterms:W3CDTF">2025-09-12T09:05:28Z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