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29B" w:rsidRPr="00A06A5F" w:rsidRDefault="0014729B" w:rsidP="0014729B">
      <w:pPr>
        <w:keepNext/>
        <w:keepLines/>
        <w:ind w:firstLine="0"/>
        <w:jc w:val="right"/>
      </w:pPr>
      <w:r w:rsidRPr="00A06A5F">
        <w:t>Приложение к Приказу</w:t>
      </w:r>
      <w:r w:rsidRPr="00A06A5F">
        <w:br/>
        <w:t>от  01.10.2024 № 67/осн</w:t>
      </w:r>
    </w:p>
    <w:p w:rsidR="0014729B" w:rsidRPr="00A06A5F" w:rsidRDefault="0014729B" w:rsidP="0014729B">
      <w:pPr>
        <w:pStyle w:val="a4"/>
        <w:rPr>
          <w:b w:val="0"/>
        </w:rPr>
      </w:pPr>
      <w:bookmarkStart w:id="0" w:name="_docStart_2"/>
      <w:bookmarkStart w:id="1" w:name="_title_2"/>
      <w:bookmarkStart w:id="2" w:name="_ref_1-7e103fc1367240"/>
      <w:bookmarkEnd w:id="0"/>
      <w:r w:rsidRPr="00A06A5F">
        <w:rPr>
          <w:b w:val="0"/>
        </w:rPr>
        <w:t>Учетная политика</w:t>
      </w:r>
      <w:r w:rsidRPr="00A06A5F">
        <w:rPr>
          <w:b w:val="0"/>
        </w:rPr>
        <w:br/>
        <w:t>    Управления по архитектурно–градостроительному проектированию                        города  Челябинска      </w:t>
      </w:r>
      <w:r w:rsidRPr="00A06A5F">
        <w:rPr>
          <w:b w:val="0"/>
        </w:rPr>
        <w:br/>
        <w:t>для целей бюджетного учета</w:t>
      </w:r>
      <w:bookmarkEnd w:id="1"/>
      <w:bookmarkEnd w:id="2"/>
    </w:p>
    <w:p w:rsidR="0014729B" w:rsidRPr="00A06A5F" w:rsidRDefault="0014729B" w:rsidP="0014729B">
      <w:pPr>
        <w:pStyle w:val="1"/>
        <w:numPr>
          <w:ilvl w:val="0"/>
          <w:numId w:val="3"/>
        </w:numPr>
        <w:rPr>
          <w:b w:val="0"/>
        </w:rPr>
      </w:pPr>
      <w:bookmarkStart w:id="3" w:name="_ref_1-e72ca710d79345"/>
      <w:r w:rsidRPr="00A06A5F">
        <w:rPr>
          <w:b w:val="0"/>
        </w:rPr>
        <w:t>Организационные положения</w:t>
      </w:r>
      <w:bookmarkEnd w:id="3"/>
      <w:r w:rsidRPr="00A06A5F">
        <w:rPr>
          <w:b w:val="0"/>
        </w:rPr>
        <w:t>.</w:t>
      </w:r>
    </w:p>
    <w:p w:rsidR="0014729B" w:rsidRPr="00A06A5F" w:rsidRDefault="0014729B" w:rsidP="0014729B">
      <w:pPr>
        <w:pStyle w:val="2"/>
        <w:ind w:left="0" w:firstLine="426"/>
      </w:pPr>
      <w:bookmarkStart w:id="4" w:name="_ref_1-c8082797e1ee4d"/>
      <w:r w:rsidRPr="00A06A5F">
        <w:t xml:space="preserve">Настоящая Учетная политика </w:t>
      </w:r>
      <w:r>
        <w:t xml:space="preserve">УАГП города Челябинска (далее </w:t>
      </w:r>
      <w:r w:rsidRPr="00A06A5F">
        <w:rPr>
          <w:rFonts w:eastAsia="Lucida Sans Unicode"/>
          <w:color w:val="000000"/>
          <w:kern w:val="2"/>
          <w:sz w:val="24"/>
          <w:szCs w:val="24"/>
          <w:shd w:val="clear" w:color="auto" w:fill="FFFFFF"/>
          <w:lang w:eastAsia="zh-CN" w:bidi="hi-IN"/>
        </w:rPr>
        <w:t>–</w:t>
      </w:r>
      <w:r>
        <w:t xml:space="preserve"> учреждение) </w:t>
      </w:r>
      <w:r w:rsidRPr="00A06A5F">
        <w:t xml:space="preserve">разработана </w:t>
      </w:r>
      <w:r>
        <w:t xml:space="preserve"> </w:t>
      </w:r>
      <w:r w:rsidRPr="00A06A5F">
        <w:t>в соответствии с требованиями следующих документов:</w:t>
      </w:r>
      <w:bookmarkEnd w:id="4"/>
    </w:p>
    <w:p w:rsidR="0014729B" w:rsidRPr="00A06A5F" w:rsidRDefault="0014729B" w:rsidP="0014729B">
      <w:pPr>
        <w:pStyle w:val="ab"/>
        <w:numPr>
          <w:ilvl w:val="1"/>
          <w:numId w:val="4"/>
        </w:numPr>
        <w:spacing w:after="0"/>
        <w:ind w:firstLine="426"/>
        <w:jc w:val="both"/>
      </w:pPr>
      <w:r w:rsidRPr="00A06A5F">
        <w:t xml:space="preserve">Бюджетный </w:t>
      </w:r>
      <w:hyperlink r:id="rId7" w:history="1">
        <w:r w:rsidRPr="00A06A5F">
          <w:rPr>
            <w:rStyle w:val="afc"/>
          </w:rPr>
          <w:t>кодекс</w:t>
        </w:r>
      </w:hyperlink>
      <w:r w:rsidRPr="00A06A5F">
        <w:t xml:space="preserve"> РФ (далее – БК РФ);</w:t>
      </w:r>
    </w:p>
    <w:p w:rsidR="0014729B" w:rsidRPr="00A06A5F" w:rsidRDefault="0014729B" w:rsidP="0014729B">
      <w:pPr>
        <w:pStyle w:val="ab"/>
        <w:numPr>
          <w:ilvl w:val="1"/>
          <w:numId w:val="4"/>
        </w:numPr>
        <w:spacing w:after="0"/>
        <w:ind w:firstLine="426"/>
        <w:jc w:val="both"/>
      </w:pPr>
      <w:r w:rsidRPr="00A06A5F">
        <w:t>Федеральный закон от 06.12.2011 № 402–ФЗ "О бухгалтерском учете" (далее – Закон № 402–ФЗ);</w:t>
      </w:r>
    </w:p>
    <w:p w:rsidR="0014729B" w:rsidRPr="00A06A5F" w:rsidRDefault="0014729B" w:rsidP="0014729B">
      <w:pPr>
        <w:pStyle w:val="ab"/>
        <w:numPr>
          <w:ilvl w:val="1"/>
          <w:numId w:val="4"/>
        </w:numPr>
        <w:spacing w:after="0"/>
        <w:ind w:firstLine="426"/>
        <w:jc w:val="both"/>
      </w:pPr>
      <w:r w:rsidRPr="00A06A5F">
        <w:t xml:space="preserve">Федеральный </w:t>
      </w:r>
      <w:hyperlink r:id="rId8" w:history="1">
        <w:r w:rsidRPr="00A06A5F">
          <w:rPr>
            <w:rStyle w:val="afc"/>
          </w:rPr>
          <w:t>закон</w:t>
        </w:r>
      </w:hyperlink>
      <w:r w:rsidRPr="00A06A5F">
        <w:t xml:space="preserve"> от 12.01.1996 № 7–ФЗ "О некоммерческих организациях" (далее – Закон              № 7–ФЗ);</w:t>
      </w:r>
    </w:p>
    <w:p w:rsidR="0014729B" w:rsidRPr="00A06A5F" w:rsidRDefault="0014729B" w:rsidP="0014729B">
      <w:pPr>
        <w:pStyle w:val="ab"/>
        <w:numPr>
          <w:ilvl w:val="1"/>
          <w:numId w:val="4"/>
        </w:numPr>
        <w:spacing w:after="0"/>
        <w:ind w:firstLine="426"/>
        <w:jc w:val="both"/>
      </w:pPr>
      <w:r w:rsidRPr="00A06A5F">
        <w:t xml:space="preserve">Федеральный </w:t>
      </w:r>
      <w:hyperlink r:id="rId9" w:history="1">
        <w:r w:rsidRPr="00A06A5F">
          <w:rPr>
            <w:rStyle w:val="afc"/>
          </w:rPr>
          <w:t>стандарт</w:t>
        </w:r>
      </w:hyperlink>
      <w:r w:rsidRPr="00A06A5F">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0" w:history="1">
        <w:r w:rsidRPr="00A06A5F">
          <w:rPr>
            <w:rStyle w:val="afc"/>
          </w:rPr>
          <w:t>СГС</w:t>
        </w:r>
      </w:hyperlink>
      <w:r w:rsidRPr="00A06A5F">
        <w:t xml:space="preserve"> "Концептуальные основы");</w:t>
      </w:r>
    </w:p>
    <w:p w:rsidR="0014729B" w:rsidRPr="00A06A5F" w:rsidRDefault="0014729B" w:rsidP="0014729B">
      <w:pPr>
        <w:pStyle w:val="ab"/>
        <w:numPr>
          <w:ilvl w:val="1"/>
          <w:numId w:val="4"/>
        </w:numPr>
        <w:spacing w:after="0"/>
        <w:ind w:firstLine="426"/>
        <w:jc w:val="both"/>
      </w:pPr>
      <w:r w:rsidRPr="00A06A5F">
        <w:t xml:space="preserve">Федеральный </w:t>
      </w:r>
      <w:hyperlink r:id="rId11" w:history="1">
        <w:r w:rsidRPr="00A06A5F">
          <w:rPr>
            <w:rStyle w:val="afc"/>
          </w:rPr>
          <w:t>стандарт</w:t>
        </w:r>
      </w:hyperlink>
      <w:r w:rsidRPr="00A06A5F">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2" w:history="1">
        <w:r w:rsidRPr="00A06A5F">
          <w:rPr>
            <w:rStyle w:val="afc"/>
          </w:rPr>
          <w:t>СГС</w:t>
        </w:r>
      </w:hyperlink>
      <w:r w:rsidRPr="00A06A5F">
        <w:t xml:space="preserve"> "Основные средства");</w:t>
      </w:r>
    </w:p>
    <w:p w:rsidR="0014729B" w:rsidRPr="00A06A5F" w:rsidRDefault="0014729B" w:rsidP="0014729B">
      <w:pPr>
        <w:pStyle w:val="ab"/>
        <w:numPr>
          <w:ilvl w:val="1"/>
          <w:numId w:val="4"/>
        </w:numPr>
        <w:spacing w:after="0"/>
        <w:ind w:firstLine="426"/>
        <w:jc w:val="both"/>
      </w:pPr>
      <w:r w:rsidRPr="00A06A5F">
        <w:t xml:space="preserve">Федеральный </w:t>
      </w:r>
      <w:hyperlink r:id="rId13" w:history="1">
        <w:r w:rsidRPr="00A06A5F">
          <w:rPr>
            <w:rStyle w:val="afc"/>
          </w:rPr>
          <w:t>стандарт</w:t>
        </w:r>
      </w:hyperlink>
      <w:r w:rsidRPr="00A06A5F">
        <w:t xml:space="preserve"> бухгалтерского учета для организаций государственного сектора "Аренда", утвержденный Приказом Минфина России от 31.12.2016 № 258н (далее – </w:t>
      </w:r>
      <w:hyperlink r:id="rId14" w:history="1">
        <w:r w:rsidRPr="00A06A5F">
          <w:rPr>
            <w:rStyle w:val="afc"/>
          </w:rPr>
          <w:t>СГС</w:t>
        </w:r>
      </w:hyperlink>
      <w:r w:rsidRPr="00A06A5F">
        <w:t xml:space="preserve"> "Аренда");</w:t>
      </w:r>
    </w:p>
    <w:p w:rsidR="0014729B" w:rsidRPr="00A06A5F" w:rsidRDefault="0014729B" w:rsidP="0014729B">
      <w:pPr>
        <w:pStyle w:val="ab"/>
        <w:numPr>
          <w:ilvl w:val="1"/>
          <w:numId w:val="4"/>
        </w:numPr>
        <w:spacing w:after="0"/>
        <w:ind w:firstLine="426"/>
        <w:jc w:val="both"/>
      </w:pPr>
      <w:r w:rsidRPr="00A06A5F">
        <w:t xml:space="preserve">Федеральный </w:t>
      </w:r>
      <w:hyperlink r:id="rId15" w:history="1">
        <w:r w:rsidRPr="00A06A5F">
          <w:rPr>
            <w:rStyle w:val="afc"/>
          </w:rPr>
          <w:t>стандарт</w:t>
        </w:r>
      </w:hyperlink>
      <w:r w:rsidRPr="00A06A5F">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6" w:history="1">
        <w:r w:rsidRPr="00A06A5F">
          <w:rPr>
            <w:rStyle w:val="afc"/>
          </w:rPr>
          <w:t>СГС</w:t>
        </w:r>
      </w:hyperlink>
      <w:r w:rsidRPr="00A06A5F">
        <w:t xml:space="preserve"> "Обесценение активов");</w:t>
      </w:r>
    </w:p>
    <w:p w:rsidR="0014729B" w:rsidRPr="00A06A5F" w:rsidRDefault="0014729B" w:rsidP="0014729B">
      <w:pPr>
        <w:pStyle w:val="ab"/>
        <w:numPr>
          <w:ilvl w:val="1"/>
          <w:numId w:val="4"/>
        </w:numPr>
        <w:spacing w:after="0"/>
        <w:ind w:firstLine="426"/>
        <w:jc w:val="both"/>
      </w:pPr>
      <w:r w:rsidRPr="00A06A5F">
        <w:t xml:space="preserve">Федеральный </w:t>
      </w:r>
      <w:hyperlink r:id="rId17" w:history="1">
        <w:r w:rsidRPr="00A06A5F">
          <w:rPr>
            <w:rStyle w:val="afc"/>
          </w:rPr>
          <w:t>стандарт</w:t>
        </w:r>
      </w:hyperlink>
      <w:r w:rsidRPr="00A06A5F">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8" w:history="1">
        <w:r w:rsidRPr="00A06A5F">
          <w:rPr>
            <w:rStyle w:val="afc"/>
          </w:rPr>
          <w:t>СГС</w:t>
        </w:r>
      </w:hyperlink>
      <w:r w:rsidRPr="00A06A5F">
        <w:t xml:space="preserve"> "Представление отчетности");</w:t>
      </w:r>
    </w:p>
    <w:p w:rsidR="0014729B" w:rsidRPr="00A06A5F" w:rsidRDefault="0014729B" w:rsidP="0014729B">
      <w:pPr>
        <w:pStyle w:val="ab"/>
        <w:numPr>
          <w:ilvl w:val="1"/>
          <w:numId w:val="4"/>
        </w:numPr>
        <w:spacing w:after="0"/>
        <w:ind w:firstLine="426"/>
        <w:jc w:val="both"/>
      </w:pPr>
      <w:r w:rsidRPr="00A06A5F">
        <w:t xml:space="preserve">Федеральный </w:t>
      </w:r>
      <w:hyperlink r:id="rId19" w:history="1">
        <w:r w:rsidRPr="00A06A5F">
          <w:rPr>
            <w:rStyle w:val="afc"/>
          </w:rPr>
          <w:t>стандарт</w:t>
        </w:r>
      </w:hyperlink>
      <w:r w:rsidRPr="00A06A5F">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0" w:history="1">
        <w:r w:rsidRPr="00A06A5F">
          <w:rPr>
            <w:rStyle w:val="afc"/>
          </w:rPr>
          <w:t>СГС</w:t>
        </w:r>
      </w:hyperlink>
      <w:r w:rsidRPr="00A06A5F">
        <w:t xml:space="preserve"> "Отчет о движении денежных средств");</w:t>
      </w:r>
    </w:p>
    <w:p w:rsidR="0014729B" w:rsidRPr="00A06A5F" w:rsidRDefault="0014729B" w:rsidP="0014729B">
      <w:pPr>
        <w:pStyle w:val="ab"/>
        <w:numPr>
          <w:ilvl w:val="1"/>
          <w:numId w:val="4"/>
        </w:numPr>
        <w:spacing w:after="0"/>
        <w:ind w:firstLine="426"/>
        <w:jc w:val="both"/>
      </w:pPr>
      <w:r w:rsidRPr="00A06A5F">
        <w:t xml:space="preserve">Федеральный </w:t>
      </w:r>
      <w:hyperlink r:id="rId21" w:history="1">
        <w:r w:rsidRPr="00A06A5F">
          <w:rPr>
            <w:rStyle w:val="afc"/>
          </w:rPr>
          <w:t>стандарт</w:t>
        </w:r>
      </w:hyperlink>
      <w:r w:rsidRPr="00A06A5F">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2" w:history="1">
        <w:r w:rsidRPr="00A06A5F">
          <w:rPr>
            <w:rStyle w:val="afc"/>
          </w:rPr>
          <w:t>СГС</w:t>
        </w:r>
      </w:hyperlink>
      <w:r w:rsidRPr="00A06A5F">
        <w:t xml:space="preserve"> "Учетная политика");</w:t>
      </w:r>
    </w:p>
    <w:p w:rsidR="0014729B" w:rsidRPr="00A06A5F" w:rsidRDefault="0014729B" w:rsidP="0014729B">
      <w:pPr>
        <w:pStyle w:val="ab"/>
        <w:numPr>
          <w:ilvl w:val="1"/>
          <w:numId w:val="4"/>
        </w:numPr>
        <w:spacing w:after="0"/>
        <w:ind w:firstLine="426"/>
        <w:jc w:val="both"/>
      </w:pPr>
      <w:r w:rsidRPr="00A06A5F">
        <w:t xml:space="preserve">Федеральный </w:t>
      </w:r>
      <w:hyperlink r:id="rId23" w:history="1">
        <w:r w:rsidRPr="00A06A5F">
          <w:rPr>
            <w:rStyle w:val="afc"/>
          </w:rPr>
          <w:t>стандарт</w:t>
        </w:r>
      </w:hyperlink>
      <w:r w:rsidRPr="00A06A5F">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4" w:history="1">
        <w:r w:rsidRPr="00A06A5F">
          <w:rPr>
            <w:rStyle w:val="afc"/>
          </w:rPr>
          <w:t>СГС</w:t>
        </w:r>
      </w:hyperlink>
      <w:r w:rsidRPr="00A06A5F">
        <w:t xml:space="preserve"> "События после отчетной даты");</w:t>
      </w:r>
    </w:p>
    <w:p w:rsidR="0014729B" w:rsidRPr="00A06A5F" w:rsidRDefault="0014729B" w:rsidP="0014729B">
      <w:pPr>
        <w:pStyle w:val="ab"/>
        <w:numPr>
          <w:ilvl w:val="1"/>
          <w:numId w:val="4"/>
        </w:numPr>
        <w:spacing w:after="0"/>
        <w:ind w:firstLine="426"/>
        <w:jc w:val="both"/>
      </w:pPr>
      <w:r w:rsidRPr="00A06A5F">
        <w:t xml:space="preserve">Федеральный </w:t>
      </w:r>
      <w:hyperlink r:id="rId25" w:history="1">
        <w:r w:rsidRPr="00A06A5F">
          <w:rPr>
            <w:rStyle w:val="afc"/>
          </w:rPr>
          <w:t>стандарт</w:t>
        </w:r>
      </w:hyperlink>
      <w:r w:rsidRPr="00A06A5F">
        <w:t xml:space="preserve"> бухгалтерского учета для организаций государственного сектора "Доходы", утвержденный Приказом Минфина России от 27.02.2018 № 32н (далее – </w:t>
      </w:r>
      <w:hyperlink r:id="rId26" w:history="1">
        <w:r w:rsidRPr="00A06A5F">
          <w:rPr>
            <w:rStyle w:val="afc"/>
          </w:rPr>
          <w:t>СГС</w:t>
        </w:r>
      </w:hyperlink>
      <w:r w:rsidRPr="00A06A5F">
        <w:t xml:space="preserve"> "Доходы");</w:t>
      </w:r>
    </w:p>
    <w:p w:rsidR="0014729B" w:rsidRPr="00A06A5F" w:rsidRDefault="0014729B" w:rsidP="0014729B">
      <w:pPr>
        <w:pStyle w:val="ab"/>
        <w:numPr>
          <w:ilvl w:val="1"/>
          <w:numId w:val="4"/>
        </w:numPr>
        <w:spacing w:after="0"/>
        <w:ind w:firstLine="426"/>
        <w:jc w:val="both"/>
      </w:pPr>
      <w:r w:rsidRPr="00A06A5F">
        <w:t xml:space="preserve">Федеральный </w:t>
      </w:r>
      <w:hyperlink r:id="rId27" w:history="1">
        <w:r w:rsidRPr="00A06A5F">
          <w:rPr>
            <w:rStyle w:val="afc"/>
          </w:rPr>
          <w:t>стандарт</w:t>
        </w:r>
      </w:hyperlink>
      <w:r w:rsidRPr="00A06A5F">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28" w:history="1">
        <w:r w:rsidRPr="00A06A5F">
          <w:rPr>
            <w:rStyle w:val="afc"/>
          </w:rPr>
          <w:t>СГС</w:t>
        </w:r>
      </w:hyperlink>
      <w:r w:rsidRPr="00A06A5F">
        <w:t xml:space="preserve"> "Влияние изменений курсов иностранных валют");</w:t>
      </w:r>
    </w:p>
    <w:p w:rsidR="0014729B" w:rsidRPr="00A06A5F" w:rsidRDefault="0014729B" w:rsidP="0014729B">
      <w:pPr>
        <w:pStyle w:val="ab"/>
        <w:numPr>
          <w:ilvl w:val="1"/>
          <w:numId w:val="4"/>
        </w:numPr>
        <w:spacing w:after="0"/>
        <w:ind w:firstLine="426"/>
        <w:jc w:val="both"/>
      </w:pPr>
      <w:r w:rsidRPr="00A06A5F">
        <w:t xml:space="preserve">Федеральный стандарт бухгалтерского учета для организаций государственного сектора "Бюджетная информация в бухгалтерской (финансовой) отчетности", утвержденный Приказом </w:t>
      </w:r>
      <w:r w:rsidRPr="00A06A5F">
        <w:lastRenderedPageBreak/>
        <w:t xml:space="preserve">Минфина России от 28.02.2018 № 37н (далее – </w:t>
      </w:r>
      <w:hyperlink r:id="rId29" w:history="1">
        <w:r w:rsidRPr="00A06A5F">
          <w:rPr>
            <w:rStyle w:val="afc"/>
          </w:rPr>
          <w:t>СГС</w:t>
        </w:r>
      </w:hyperlink>
      <w:r w:rsidRPr="00A06A5F">
        <w:t xml:space="preserve"> "Бюджетная информация в бухгалтерской (финансовой) отчетности") ;</w:t>
      </w:r>
    </w:p>
    <w:p w:rsidR="0014729B" w:rsidRPr="00A06A5F" w:rsidRDefault="0014729B" w:rsidP="0014729B">
      <w:pPr>
        <w:pStyle w:val="ab"/>
        <w:numPr>
          <w:ilvl w:val="1"/>
          <w:numId w:val="4"/>
        </w:numPr>
        <w:spacing w:after="0"/>
        <w:ind w:firstLine="426"/>
        <w:jc w:val="both"/>
      </w:pPr>
      <w:r w:rsidRPr="00A06A5F">
        <w:t xml:space="preserve">Федеральный </w:t>
      </w:r>
      <w:hyperlink r:id="rId30" w:history="1">
        <w:r w:rsidRPr="00A06A5F">
          <w:rPr>
            <w:rStyle w:val="afc"/>
          </w:rPr>
          <w:t>стандарт</w:t>
        </w:r>
      </w:hyperlink>
      <w:r w:rsidRPr="00A06A5F">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31" w:history="1">
        <w:r w:rsidRPr="00A06A5F">
          <w:rPr>
            <w:rStyle w:val="afc"/>
          </w:rPr>
          <w:t>СГС</w:t>
        </w:r>
      </w:hyperlink>
      <w:r w:rsidRPr="00A06A5F">
        <w:t xml:space="preserve"> "Резервы") ;</w:t>
      </w:r>
    </w:p>
    <w:p w:rsidR="0014729B" w:rsidRPr="00A06A5F" w:rsidRDefault="0014729B" w:rsidP="0014729B">
      <w:pPr>
        <w:pStyle w:val="ab"/>
        <w:numPr>
          <w:ilvl w:val="1"/>
          <w:numId w:val="4"/>
        </w:numPr>
        <w:spacing w:after="0"/>
        <w:ind w:firstLine="426"/>
        <w:jc w:val="both"/>
      </w:pPr>
      <w:r w:rsidRPr="00A06A5F">
        <w:t xml:space="preserve">Федеральный </w:t>
      </w:r>
      <w:hyperlink r:id="rId32" w:history="1">
        <w:r w:rsidRPr="00A06A5F">
          <w:rPr>
            <w:rStyle w:val="afc"/>
          </w:rPr>
          <w:t>стандарт</w:t>
        </w:r>
      </w:hyperlink>
      <w:r w:rsidRPr="00A06A5F">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33" w:history="1">
        <w:r w:rsidRPr="00A06A5F">
          <w:rPr>
            <w:rStyle w:val="afc"/>
          </w:rPr>
          <w:t>СГС</w:t>
        </w:r>
      </w:hyperlink>
      <w:r w:rsidRPr="00A06A5F">
        <w:t xml:space="preserve"> "Долгосрочные договоры") ;</w:t>
      </w:r>
    </w:p>
    <w:p w:rsidR="0014729B" w:rsidRPr="00A06A5F" w:rsidRDefault="0014729B" w:rsidP="0014729B">
      <w:pPr>
        <w:pStyle w:val="ab"/>
        <w:numPr>
          <w:ilvl w:val="1"/>
          <w:numId w:val="4"/>
        </w:numPr>
        <w:spacing w:after="0"/>
        <w:ind w:firstLine="426"/>
        <w:jc w:val="both"/>
      </w:pPr>
      <w:r w:rsidRPr="00A06A5F">
        <w:t xml:space="preserve">Федеральный </w:t>
      </w:r>
      <w:hyperlink r:id="rId34" w:history="1">
        <w:r w:rsidRPr="00A06A5F">
          <w:rPr>
            <w:rStyle w:val="afc"/>
          </w:rPr>
          <w:t>стандарт</w:t>
        </w:r>
      </w:hyperlink>
      <w:r w:rsidRPr="00A06A5F">
        <w:t xml:space="preserve"> бухгалтерского учета для организаций государственного сектора "Запасы", утвержденный Приказом Минфина России от 07.12.2018 № 256н (далее – </w:t>
      </w:r>
      <w:hyperlink r:id="rId35" w:history="1">
        <w:r w:rsidRPr="00A06A5F">
          <w:rPr>
            <w:rStyle w:val="afc"/>
          </w:rPr>
          <w:t>СГС</w:t>
        </w:r>
      </w:hyperlink>
      <w:r w:rsidRPr="00A06A5F">
        <w:t xml:space="preserve"> "Запасы") ;</w:t>
      </w:r>
    </w:p>
    <w:p w:rsidR="0014729B" w:rsidRPr="00A06A5F" w:rsidRDefault="0014729B" w:rsidP="0014729B">
      <w:pPr>
        <w:pStyle w:val="ab"/>
        <w:numPr>
          <w:ilvl w:val="1"/>
          <w:numId w:val="4"/>
        </w:numPr>
        <w:spacing w:after="0"/>
        <w:ind w:firstLine="426"/>
        <w:jc w:val="both"/>
      </w:pPr>
      <w:r w:rsidRPr="00A06A5F">
        <w:t xml:space="preserve">Единый </w:t>
      </w:r>
      <w:hyperlink r:id="rId36" w:history="1">
        <w:r w:rsidRPr="00A06A5F">
          <w:rPr>
            <w:rStyle w:val="afc"/>
          </w:rPr>
          <w:t>план</w:t>
        </w:r>
      </w:hyperlink>
      <w:r w:rsidRPr="00A06A5F">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37" w:history="1">
        <w:r w:rsidRPr="00A06A5F">
          <w:rPr>
            <w:rStyle w:val="afc"/>
          </w:rPr>
          <w:t>план</w:t>
        </w:r>
      </w:hyperlink>
      <w:r w:rsidRPr="00A06A5F">
        <w:t xml:space="preserve"> счетов);</w:t>
      </w:r>
    </w:p>
    <w:p w:rsidR="0014729B" w:rsidRPr="00A06A5F" w:rsidRDefault="0069380E" w:rsidP="0014729B">
      <w:pPr>
        <w:pStyle w:val="ab"/>
        <w:numPr>
          <w:ilvl w:val="1"/>
          <w:numId w:val="4"/>
        </w:numPr>
        <w:spacing w:after="0"/>
        <w:ind w:firstLine="426"/>
        <w:jc w:val="both"/>
      </w:pPr>
      <w:hyperlink r:id="rId38" w:history="1">
        <w:r w:rsidR="0014729B" w:rsidRPr="00A06A5F">
          <w:rPr>
            <w:rStyle w:val="afc"/>
          </w:rPr>
          <w:t>Инструкция</w:t>
        </w:r>
      </w:hyperlink>
      <w:r w:rsidR="0014729B" w:rsidRPr="00A06A5F">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39" w:history="1">
        <w:r w:rsidR="0014729B" w:rsidRPr="00A06A5F">
          <w:rPr>
            <w:rStyle w:val="afc"/>
          </w:rPr>
          <w:t>Инструкция</w:t>
        </w:r>
      </w:hyperlink>
      <w:r w:rsidR="0014729B" w:rsidRPr="00A06A5F">
        <w:t xml:space="preserve"> № 157н);</w:t>
      </w:r>
    </w:p>
    <w:p w:rsidR="0014729B" w:rsidRPr="00A06A5F" w:rsidRDefault="0069380E" w:rsidP="0014729B">
      <w:pPr>
        <w:pStyle w:val="ab"/>
        <w:numPr>
          <w:ilvl w:val="1"/>
          <w:numId w:val="4"/>
        </w:numPr>
        <w:spacing w:after="0"/>
        <w:ind w:firstLine="426"/>
        <w:jc w:val="both"/>
      </w:pPr>
      <w:hyperlink r:id="rId40" w:history="1">
        <w:r w:rsidR="0014729B" w:rsidRPr="00A06A5F">
          <w:rPr>
            <w:rStyle w:val="afc"/>
          </w:rPr>
          <w:t>План</w:t>
        </w:r>
      </w:hyperlink>
      <w:r w:rsidR="0014729B" w:rsidRPr="00A06A5F">
        <w:t xml:space="preserve"> счетов бюджетного учета, утвержденный Приказом Минфина России от 06.12.2010                     № 162н (далее – </w:t>
      </w:r>
      <w:hyperlink r:id="rId41" w:history="1">
        <w:r w:rsidR="0014729B" w:rsidRPr="00A06A5F">
          <w:rPr>
            <w:rStyle w:val="afc"/>
          </w:rPr>
          <w:t>План</w:t>
        </w:r>
      </w:hyperlink>
      <w:r w:rsidR="0014729B" w:rsidRPr="00A06A5F">
        <w:t xml:space="preserve"> счетов бюджетного учета);</w:t>
      </w:r>
    </w:p>
    <w:p w:rsidR="0014729B" w:rsidRPr="00A06A5F" w:rsidRDefault="0069380E" w:rsidP="0014729B">
      <w:pPr>
        <w:pStyle w:val="ab"/>
        <w:numPr>
          <w:ilvl w:val="1"/>
          <w:numId w:val="4"/>
        </w:numPr>
        <w:spacing w:after="0"/>
        <w:ind w:firstLine="426"/>
        <w:jc w:val="both"/>
      </w:pPr>
      <w:hyperlink r:id="rId42" w:history="1">
        <w:r w:rsidR="0014729B" w:rsidRPr="00A06A5F">
          <w:rPr>
            <w:rStyle w:val="afc"/>
          </w:rPr>
          <w:t>Инструкция</w:t>
        </w:r>
      </w:hyperlink>
      <w:r w:rsidR="0014729B" w:rsidRPr="00A06A5F">
        <w:t xml:space="preserve"> по применению Плана счетов бюджетного учета, утвержденная Приказом Минфина России от 06.12.2010 № 162н (далее – </w:t>
      </w:r>
      <w:hyperlink r:id="rId43" w:history="1">
        <w:r w:rsidR="0014729B" w:rsidRPr="00A06A5F">
          <w:rPr>
            <w:rStyle w:val="afc"/>
          </w:rPr>
          <w:t>Инструкция</w:t>
        </w:r>
      </w:hyperlink>
      <w:r w:rsidR="0014729B" w:rsidRPr="00A06A5F">
        <w:t xml:space="preserve"> № 162н);</w:t>
      </w:r>
    </w:p>
    <w:p w:rsidR="0014729B" w:rsidRPr="00A06A5F" w:rsidRDefault="0069380E" w:rsidP="0014729B">
      <w:pPr>
        <w:pStyle w:val="ab"/>
        <w:numPr>
          <w:ilvl w:val="1"/>
          <w:numId w:val="4"/>
        </w:numPr>
        <w:spacing w:after="0"/>
        <w:ind w:firstLine="426"/>
        <w:jc w:val="both"/>
      </w:pPr>
      <w:hyperlink r:id="rId44" w:history="1">
        <w:r w:rsidR="0014729B" w:rsidRPr="00A06A5F">
          <w:rPr>
            <w:rStyle w:val="afc"/>
          </w:rPr>
          <w:t>Приказ</w:t>
        </w:r>
      </w:hyperlink>
      <w:r w:rsidR="0014729B" w:rsidRPr="00A06A5F">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45" w:history="1">
        <w:r w:rsidR="0014729B" w:rsidRPr="00A06A5F">
          <w:rPr>
            <w:rStyle w:val="afc"/>
          </w:rPr>
          <w:t>Приказ</w:t>
        </w:r>
      </w:hyperlink>
      <w:r w:rsidR="0014729B" w:rsidRPr="00A06A5F">
        <w:t xml:space="preserve"> Минфина России № 52н);</w:t>
      </w:r>
    </w:p>
    <w:p w:rsidR="0014729B" w:rsidRPr="00A06A5F" w:rsidRDefault="0014729B" w:rsidP="0014729B">
      <w:pPr>
        <w:pStyle w:val="ab"/>
        <w:numPr>
          <w:ilvl w:val="1"/>
          <w:numId w:val="4"/>
        </w:numPr>
        <w:spacing w:after="0"/>
        <w:ind w:firstLine="426"/>
        <w:jc w:val="both"/>
      </w:pPr>
      <w:r w:rsidRPr="00A06A5F">
        <w:t xml:space="preserve">Методические </w:t>
      </w:r>
      <w:hyperlink r:id="rId46" w:history="1">
        <w:r w:rsidRPr="00A06A5F">
          <w:rPr>
            <w:rStyle w:val="afc"/>
          </w:rPr>
          <w:t>указания</w:t>
        </w:r>
      </w:hyperlink>
      <w:r w:rsidRPr="00A06A5F">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47" w:history="1">
        <w:r w:rsidRPr="00A06A5F">
          <w:rPr>
            <w:rStyle w:val="afc"/>
          </w:rPr>
          <w:t>указания</w:t>
        </w:r>
      </w:hyperlink>
      <w:r w:rsidRPr="00A06A5F">
        <w:t xml:space="preserve"> № 52н);</w:t>
      </w:r>
    </w:p>
    <w:p w:rsidR="0014729B" w:rsidRPr="00A06A5F" w:rsidRDefault="0069380E" w:rsidP="0014729B">
      <w:pPr>
        <w:pStyle w:val="ab"/>
        <w:numPr>
          <w:ilvl w:val="1"/>
          <w:numId w:val="4"/>
        </w:numPr>
        <w:spacing w:after="0"/>
        <w:ind w:firstLine="426"/>
        <w:jc w:val="both"/>
      </w:pPr>
      <w:hyperlink r:id="rId48" w:history="1">
        <w:r w:rsidR="0014729B" w:rsidRPr="00A06A5F">
          <w:rPr>
            <w:rStyle w:val="afc"/>
          </w:rPr>
          <w:t>Указание</w:t>
        </w:r>
      </w:hyperlink>
      <w:r w:rsidR="0014729B" w:rsidRPr="00A06A5F">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49" w:history="1">
        <w:r w:rsidR="0014729B" w:rsidRPr="00A06A5F">
          <w:rPr>
            <w:rStyle w:val="afc"/>
          </w:rPr>
          <w:t>Указание</w:t>
        </w:r>
      </w:hyperlink>
      <w:r w:rsidR="0014729B" w:rsidRPr="00A06A5F">
        <w:t xml:space="preserve"> № 3210–У);</w:t>
      </w:r>
    </w:p>
    <w:p w:rsidR="0014729B" w:rsidRPr="00A06A5F" w:rsidRDefault="0014729B" w:rsidP="0014729B">
      <w:pPr>
        <w:pStyle w:val="ab"/>
        <w:numPr>
          <w:ilvl w:val="1"/>
          <w:numId w:val="4"/>
        </w:numPr>
        <w:spacing w:after="0"/>
        <w:ind w:firstLine="426"/>
        <w:jc w:val="both"/>
      </w:pPr>
      <w:r w:rsidRPr="00A06A5F">
        <w:t xml:space="preserve">Методические </w:t>
      </w:r>
      <w:hyperlink r:id="rId50" w:history="1">
        <w:r w:rsidRPr="00A06A5F">
          <w:rPr>
            <w:rStyle w:val="afc"/>
          </w:rPr>
          <w:t>указания</w:t>
        </w:r>
      </w:hyperlink>
      <w:r w:rsidRPr="00A06A5F">
        <w:t xml:space="preserve"> по инвентаризации имущества и финансовых обязательств, утвержденные Приказом Минфина России от 13.06.1995 № 49 (далее – Методические </w:t>
      </w:r>
      <w:hyperlink r:id="rId51" w:history="1">
        <w:r w:rsidRPr="00A06A5F">
          <w:rPr>
            <w:rStyle w:val="afc"/>
          </w:rPr>
          <w:t>указания</w:t>
        </w:r>
      </w:hyperlink>
      <w:r w:rsidRPr="00A06A5F">
        <w:t xml:space="preserve"> № 49);</w:t>
      </w:r>
    </w:p>
    <w:p w:rsidR="0014729B" w:rsidRPr="00A06A5F" w:rsidRDefault="0069380E" w:rsidP="0014729B">
      <w:pPr>
        <w:pStyle w:val="ab"/>
        <w:numPr>
          <w:ilvl w:val="1"/>
          <w:numId w:val="4"/>
        </w:numPr>
        <w:spacing w:after="0"/>
        <w:ind w:firstLine="426"/>
        <w:jc w:val="both"/>
      </w:pPr>
      <w:hyperlink r:id="rId52" w:history="1">
        <w:r w:rsidR="0014729B" w:rsidRPr="00A06A5F">
          <w:rPr>
            <w:rStyle w:val="afc"/>
          </w:rPr>
          <w:t>Инструкция</w:t>
        </w:r>
      </w:hyperlink>
      <w:r w:rsidR="0014729B" w:rsidRPr="00A06A5F">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53" w:history="1">
        <w:r w:rsidR="0014729B" w:rsidRPr="00A06A5F">
          <w:rPr>
            <w:rStyle w:val="afc"/>
          </w:rPr>
          <w:t>Инструкция</w:t>
        </w:r>
      </w:hyperlink>
      <w:r w:rsidR="0014729B" w:rsidRPr="00A06A5F">
        <w:t xml:space="preserve"> № 191н);</w:t>
      </w:r>
    </w:p>
    <w:p w:rsidR="0014729B" w:rsidRPr="00A06A5F" w:rsidRDefault="0069380E" w:rsidP="0014729B">
      <w:pPr>
        <w:pStyle w:val="ab"/>
        <w:numPr>
          <w:ilvl w:val="1"/>
          <w:numId w:val="4"/>
        </w:numPr>
        <w:spacing w:after="0"/>
        <w:ind w:firstLine="426"/>
        <w:jc w:val="both"/>
      </w:pPr>
      <w:hyperlink r:id="rId54" w:history="1">
        <w:r w:rsidR="0014729B" w:rsidRPr="00A06A5F">
          <w:rPr>
            <w:rStyle w:val="afc"/>
          </w:rPr>
          <w:t>Порядок</w:t>
        </w:r>
      </w:hyperlink>
      <w:r w:rsidR="0014729B" w:rsidRPr="00A06A5F">
        <w:t xml:space="preserve"> формирования и применения кодов бюджетной классификации Российской Федерации, их структуре и принципах назначения, утвержденный Приказом Минфина России от 06.06.2019 № 85н (далее – </w:t>
      </w:r>
      <w:hyperlink r:id="rId55" w:history="1">
        <w:r w:rsidR="0014729B" w:rsidRPr="00A06A5F">
          <w:rPr>
            <w:rStyle w:val="afc"/>
          </w:rPr>
          <w:t>Порядок</w:t>
        </w:r>
      </w:hyperlink>
      <w:r w:rsidR="0014729B" w:rsidRPr="00A06A5F">
        <w:t xml:space="preserve"> № 85н);</w:t>
      </w:r>
    </w:p>
    <w:p w:rsidR="0014729B" w:rsidRPr="00A06A5F" w:rsidRDefault="0069380E" w:rsidP="0014729B">
      <w:pPr>
        <w:pStyle w:val="ab"/>
        <w:numPr>
          <w:ilvl w:val="1"/>
          <w:numId w:val="4"/>
        </w:numPr>
        <w:spacing w:after="0"/>
        <w:ind w:firstLine="426"/>
        <w:jc w:val="both"/>
      </w:pPr>
      <w:hyperlink r:id="rId56" w:history="1">
        <w:r w:rsidR="0014729B" w:rsidRPr="00A06A5F">
          <w:rPr>
            <w:rStyle w:val="afc"/>
          </w:rPr>
          <w:t>Порядок</w:t>
        </w:r>
      </w:hyperlink>
      <w:r w:rsidR="0014729B" w:rsidRPr="00A06A5F">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57" w:history="1">
        <w:r w:rsidR="0014729B" w:rsidRPr="00A06A5F">
          <w:rPr>
            <w:rStyle w:val="afc"/>
          </w:rPr>
          <w:t>Порядок</w:t>
        </w:r>
      </w:hyperlink>
      <w:r w:rsidR="0014729B" w:rsidRPr="00A06A5F">
        <w:t xml:space="preserve"> применения КОСГУ, </w:t>
      </w:r>
      <w:hyperlink r:id="rId58" w:history="1">
        <w:r w:rsidR="0014729B" w:rsidRPr="00A06A5F">
          <w:rPr>
            <w:rStyle w:val="afc"/>
          </w:rPr>
          <w:t>Порядок</w:t>
        </w:r>
      </w:hyperlink>
      <w:r w:rsidR="0014729B" w:rsidRPr="00A06A5F">
        <w:t xml:space="preserve"> № 209н);</w:t>
      </w:r>
    </w:p>
    <w:p w:rsidR="0014729B" w:rsidRPr="00A06A5F" w:rsidRDefault="0014729B" w:rsidP="0014729B">
      <w:pPr>
        <w:jc w:val="left"/>
        <w:rPr>
          <w:i/>
        </w:rPr>
      </w:pPr>
      <w:r w:rsidRPr="00A06A5F">
        <w:rPr>
          <w:i/>
        </w:rPr>
        <w:lastRenderedPageBreak/>
        <w:t xml:space="preserve">(Основание: </w:t>
      </w:r>
      <w:hyperlink r:id="rId59" w:history="1">
        <w:r w:rsidRPr="00A06A5F">
          <w:rPr>
            <w:rStyle w:val="afc"/>
            <w:i/>
          </w:rPr>
          <w:t>ч. 2 ст. 8</w:t>
        </w:r>
      </w:hyperlink>
      <w:r w:rsidRPr="00A06A5F">
        <w:rPr>
          <w:i/>
        </w:rPr>
        <w:t xml:space="preserve"> Закона № 402–ФЗ)</w:t>
      </w:r>
    </w:p>
    <w:p w:rsidR="0014729B" w:rsidRPr="00A06A5F" w:rsidRDefault="0014729B" w:rsidP="0014729B">
      <w:pPr>
        <w:pStyle w:val="ConsPlusNormal"/>
        <w:spacing w:before="120" w:line="276" w:lineRule="auto"/>
        <w:ind w:hanging="425"/>
        <w:jc w:val="both"/>
        <w:rPr>
          <w:rFonts w:ascii="Times New Roman" w:hAnsi="Times New Roman" w:cs="Times New Roman"/>
        </w:rPr>
      </w:pPr>
      <w:r w:rsidRPr="00A06A5F">
        <w:rPr>
          <w:rFonts w:ascii="Times New Roman" w:hAnsi="Times New Roman" w:cs="Times New Roman"/>
        </w:rPr>
        <w:t xml:space="preserve">           – </w:t>
      </w:r>
      <w:hyperlink r:id="rId60">
        <w:r w:rsidRPr="00A06A5F">
          <w:rPr>
            <w:rFonts w:ascii="Times New Roman" w:hAnsi="Times New Roman" w:cs="Times New Roman"/>
            <w:color w:val="0000FF"/>
          </w:rPr>
          <w:t>Приказ</w:t>
        </w:r>
      </w:hyperlink>
      <w:r w:rsidRPr="00A06A5F">
        <w:rPr>
          <w:rFonts w:ascii="Times New Roman" w:hAnsi="Times New Roman" w:cs="Times New Roman"/>
        </w:rPr>
        <w:t xml:space="preserve">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Минфина России № 61н), включая Приложение              № 5 – Методические </w:t>
      </w:r>
      <w:hyperlink r:id="rId61">
        <w:r w:rsidRPr="00A06A5F">
          <w:rPr>
            <w:rFonts w:ascii="Times New Roman" w:hAnsi="Times New Roman" w:cs="Times New Roman"/>
            <w:color w:val="0000FF"/>
          </w:rPr>
          <w:t>указания</w:t>
        </w:r>
      </w:hyperlink>
      <w:r w:rsidRPr="00A06A5F">
        <w:rPr>
          <w:rFonts w:ascii="Times New Roman" w:hAnsi="Times New Roman" w:cs="Times New Roman"/>
        </w:rPr>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указания № 61н).</w:t>
      </w:r>
    </w:p>
    <w:p w:rsidR="0014729B" w:rsidRPr="00A06A5F" w:rsidRDefault="0014729B" w:rsidP="0014729B">
      <w:pPr>
        <w:ind w:firstLine="567"/>
        <w:rPr>
          <w:i/>
        </w:rPr>
      </w:pPr>
      <w:bookmarkStart w:id="5" w:name="_ref_1-096d5f5e113745"/>
      <w:r w:rsidRPr="00A06A5F">
        <w:t>1.2 Обязанности по организации ведения бюджетного учета возлагаются на начальника Управления по архитектурно–градостроительному проектированию города Челябинска, главного архитектора.</w:t>
      </w:r>
      <w:r w:rsidR="00991A14">
        <w:t xml:space="preserve"> </w:t>
      </w:r>
      <w:r w:rsidRPr="00A06A5F">
        <w:rPr>
          <w:i/>
        </w:rPr>
        <w:t xml:space="preserve">(Основание: пункт 1 ст. 7 Федерального закона </w:t>
      </w:r>
      <w:r>
        <w:rPr>
          <w:i/>
        </w:rPr>
        <w:t>№</w:t>
      </w:r>
      <w:r w:rsidRPr="00A06A5F">
        <w:rPr>
          <w:i/>
        </w:rPr>
        <w:t>402–ФЗ)</w:t>
      </w:r>
    </w:p>
    <w:p w:rsidR="0014729B" w:rsidRPr="00A06A5F" w:rsidRDefault="0014729B" w:rsidP="0014729B">
      <w:pPr>
        <w:ind w:firstLine="567"/>
      </w:pPr>
      <w:r w:rsidRPr="00A06A5F">
        <w:t>1.2.2 Ответственным за ведение бюджетного учета в учреждении является начальник отдела по финансово–хозяйственной деятельности, главный бухгалтер</w:t>
      </w:r>
      <w:r w:rsidR="00D21180" w:rsidRPr="00D21180">
        <w:t xml:space="preserve"> (</w:t>
      </w:r>
      <w:r w:rsidR="00D21180">
        <w:t>далее – главный бухгалтер).</w:t>
      </w:r>
    </w:p>
    <w:p w:rsidR="0014729B" w:rsidRPr="00A06A5F" w:rsidRDefault="0014729B" w:rsidP="0014729B">
      <w:pPr>
        <w:ind w:firstLine="567"/>
        <w:rPr>
          <w:i/>
        </w:rPr>
      </w:pPr>
      <w:r w:rsidRPr="00A06A5F">
        <w:rPr>
          <w:i/>
        </w:rPr>
        <w:t xml:space="preserve">(Основание: пункт З ст. 7 Федерального закона </w:t>
      </w:r>
      <w:r>
        <w:rPr>
          <w:i/>
        </w:rPr>
        <w:t>№</w:t>
      </w:r>
      <w:r w:rsidRPr="00A06A5F">
        <w:rPr>
          <w:i/>
        </w:rPr>
        <w:t>402–ФЗ).</w:t>
      </w:r>
    </w:p>
    <w:p w:rsidR="0014729B" w:rsidRPr="00A06A5F" w:rsidRDefault="0014729B" w:rsidP="0014729B">
      <w:pPr>
        <w:ind w:firstLine="567"/>
      </w:pPr>
      <w:r w:rsidRPr="00A06A5F">
        <w:t>Руководитель обязан создать условия для выполнения всеми подразделениями и работниками организации требований начальник</w:t>
      </w:r>
      <w:r>
        <w:t>а</w:t>
      </w:r>
      <w:r w:rsidRPr="00A06A5F">
        <w:t xml:space="preserve"> отдела по финансово–хозяйственной деятельности</w:t>
      </w:r>
      <w:r>
        <w:t>,</w:t>
      </w:r>
      <w:r w:rsidRPr="00A06A5F">
        <w:t xml:space="preserve"> главного бухгалтера по документальному оформлению хозяйственных операций и представлению в бухгалтерию необходимых документов и сведений.</w:t>
      </w:r>
    </w:p>
    <w:p w:rsidR="0014729B" w:rsidRPr="00A06A5F" w:rsidRDefault="0014729B" w:rsidP="0014729B">
      <w:pPr>
        <w:ind w:firstLine="567"/>
      </w:pPr>
      <w:r w:rsidRPr="00A06A5F">
        <w:t>1.2.3 Ведение бюджетного учета осуществляется Отделом по финансово–хозяйственной деятельности (далее ОФХД) деятельность работников ОФХД регламентируется их должностными инструкциями. Работники ОФХД подчиняются руководителю учреждения, заместителям руководителя, начальнику отдела по финансово–хозяйственной деятельности, главному бухгалтеру.</w:t>
      </w:r>
    </w:p>
    <w:p w:rsidR="0014729B" w:rsidRPr="00A06A5F" w:rsidRDefault="0014729B" w:rsidP="0014729B">
      <w:pPr>
        <w:ind w:firstLine="567"/>
      </w:pPr>
      <w:r w:rsidRPr="00A06A5F">
        <w:t>1.2.4 Бухгалтерский (бюджетный) учет осуществляется автоматизированным способом                         с применением программы «1С Предприятие», «СТЭК</w:t>
      </w:r>
      <w:r w:rsidRPr="00A06A5F">
        <w:rPr>
          <w:rFonts w:eastAsia="Lucida Sans Unicode"/>
          <w:color w:val="000000"/>
          <w:kern w:val="2"/>
          <w:sz w:val="24"/>
          <w:szCs w:val="24"/>
          <w:shd w:val="clear" w:color="auto" w:fill="FFFFFF"/>
          <w:lang w:eastAsia="zh-CN" w:bidi="hi-IN"/>
        </w:rPr>
        <w:t>–</w:t>
      </w:r>
      <w:r w:rsidRPr="00A06A5F">
        <w:t>зарплата».</w:t>
      </w:r>
    </w:p>
    <w:p w:rsidR="0014729B" w:rsidRPr="00A06A5F" w:rsidRDefault="0014729B" w:rsidP="0014729B">
      <w:pPr>
        <w:ind w:firstLine="567"/>
        <w:rPr>
          <w:i/>
        </w:rPr>
      </w:pPr>
      <w:r w:rsidRPr="00A06A5F">
        <w:rPr>
          <w:i/>
        </w:rPr>
        <w:t xml:space="preserve">(Основание: пункт 6 Инструкции </w:t>
      </w:r>
      <w:r>
        <w:rPr>
          <w:i/>
        </w:rPr>
        <w:t>№</w:t>
      </w:r>
      <w:r w:rsidRPr="00A06A5F">
        <w:rPr>
          <w:i/>
        </w:rPr>
        <w:t>157н)</w:t>
      </w:r>
    </w:p>
    <w:p w:rsidR="0014729B" w:rsidRPr="00A06A5F" w:rsidRDefault="0014729B" w:rsidP="0014729B">
      <w:pPr>
        <w:ind w:firstLine="567"/>
      </w:pPr>
      <w:r w:rsidRPr="00A06A5F">
        <w:t>С использованием телекоммуникационных каналов связи и электронной подписи отдела                     по финансово–хозяйственной деятельности  учреждения осуществляет электронный документооборот по следующим направлениям:</w:t>
      </w:r>
    </w:p>
    <w:p w:rsidR="0014729B" w:rsidRPr="00A06A5F" w:rsidRDefault="0014729B" w:rsidP="0014729B">
      <w:pPr>
        <w:pStyle w:val="ab"/>
        <w:spacing w:after="0"/>
        <w:ind w:firstLine="0"/>
        <w:jc w:val="both"/>
      </w:pPr>
      <w:r w:rsidRPr="00A06A5F">
        <w:rPr>
          <w:rFonts w:eastAsia="Lucida Sans Unicode"/>
          <w:color w:val="000000"/>
          <w:kern w:val="2"/>
          <w:sz w:val="24"/>
          <w:szCs w:val="24"/>
          <w:shd w:val="clear" w:color="auto" w:fill="FFFFFF"/>
          <w:lang w:eastAsia="zh-CN" w:bidi="hi-IN"/>
        </w:rPr>
        <w:t xml:space="preserve">– </w:t>
      </w:r>
      <w:r w:rsidRPr="00A06A5F">
        <w:t>система электронного документооборота с УФК по Челябинской области осуществляется посредством обмена электронными документами с применением средств криптографической защиты информации подписанными в ППО СУФД;</w:t>
      </w:r>
    </w:p>
    <w:p w:rsidR="0014729B" w:rsidRPr="00A06A5F" w:rsidRDefault="0014729B" w:rsidP="0014729B">
      <w:pPr>
        <w:pStyle w:val="ab"/>
        <w:spacing w:after="0"/>
        <w:ind w:firstLine="0"/>
        <w:jc w:val="both"/>
      </w:pPr>
      <w:r w:rsidRPr="00A06A5F">
        <w:rPr>
          <w:rFonts w:eastAsia="Lucida Sans Unicode"/>
          <w:color w:val="000000"/>
          <w:kern w:val="2"/>
          <w:sz w:val="24"/>
          <w:szCs w:val="24"/>
          <w:shd w:val="clear" w:color="auto" w:fill="FFFFFF"/>
          <w:lang w:eastAsia="zh-CN" w:bidi="hi-IN"/>
        </w:rPr>
        <w:t xml:space="preserve">– </w:t>
      </w:r>
      <w:r w:rsidRPr="00A06A5F">
        <w:t>система электронного документооборота с Комитетом финансов города Челябинска осуществляется посредством обмена электронными документами с применением средств криптографической защиты информации подписанными в АЦК;</w:t>
      </w:r>
    </w:p>
    <w:p w:rsidR="0014729B" w:rsidRPr="00A06A5F" w:rsidRDefault="0014729B" w:rsidP="0014729B">
      <w:pPr>
        <w:pStyle w:val="ab"/>
        <w:spacing w:after="0"/>
        <w:ind w:firstLine="0"/>
        <w:jc w:val="both"/>
      </w:pPr>
      <w:r w:rsidRPr="00A06A5F">
        <w:rPr>
          <w:rFonts w:eastAsia="Lucida Sans Unicode"/>
          <w:color w:val="000000"/>
          <w:kern w:val="2"/>
          <w:sz w:val="24"/>
          <w:szCs w:val="24"/>
          <w:shd w:val="clear" w:color="auto" w:fill="FFFFFF"/>
          <w:lang w:eastAsia="zh-CN" w:bidi="hi-IN"/>
        </w:rPr>
        <w:t xml:space="preserve">– </w:t>
      </w:r>
      <w:r w:rsidRPr="00A06A5F">
        <w:t xml:space="preserve">передача бухгалтерской отчетности  Комитету финансов города Челябинска осуществляется посредствам обмена электронными документами с применением средств криптографической защиты информации подписанными в системе «Свод </w:t>
      </w:r>
      <w:r w:rsidRPr="00A06A5F">
        <w:rPr>
          <w:rFonts w:eastAsia="Lucida Sans Unicode"/>
          <w:color w:val="000000"/>
          <w:kern w:val="2"/>
          <w:sz w:val="24"/>
          <w:szCs w:val="24"/>
          <w:shd w:val="clear" w:color="auto" w:fill="FFFFFF"/>
          <w:lang w:eastAsia="zh-CN" w:bidi="hi-IN"/>
        </w:rPr>
        <w:t>–</w:t>
      </w:r>
      <w:r w:rsidRPr="00A06A5F">
        <w:t xml:space="preserve"> СМАРТ»;</w:t>
      </w:r>
    </w:p>
    <w:p w:rsidR="0014729B" w:rsidRPr="00A06A5F" w:rsidRDefault="0014729B" w:rsidP="0014729B">
      <w:pPr>
        <w:pStyle w:val="ab"/>
        <w:spacing w:after="0"/>
        <w:ind w:firstLine="0"/>
        <w:jc w:val="both"/>
      </w:pPr>
      <w:r w:rsidRPr="00A06A5F">
        <w:rPr>
          <w:rFonts w:eastAsia="Lucida Sans Unicode"/>
          <w:color w:val="000000"/>
          <w:kern w:val="2"/>
          <w:sz w:val="24"/>
          <w:szCs w:val="24"/>
          <w:shd w:val="clear" w:color="auto" w:fill="FFFFFF"/>
          <w:lang w:eastAsia="zh-CN" w:bidi="hi-IN"/>
        </w:rPr>
        <w:t xml:space="preserve">– </w:t>
      </w:r>
      <w:r w:rsidRPr="00A06A5F">
        <w:t xml:space="preserve">передача отчетности по налогам, сборам и иным обязательным платежам, отчетности   </w:t>
      </w:r>
      <w:r>
        <w:t xml:space="preserve"> </w:t>
      </w:r>
      <w:r w:rsidRPr="00A06A5F">
        <w:t xml:space="preserve">                  по страховым взносам в инспекцию Федеральной налоговой службы, сведениям ЕФС</w:t>
      </w:r>
      <w:r w:rsidRPr="00A06A5F">
        <w:rPr>
          <w:rFonts w:eastAsia="Lucida Sans Unicode"/>
          <w:color w:val="000000"/>
          <w:kern w:val="2"/>
          <w:sz w:val="24"/>
          <w:szCs w:val="24"/>
          <w:shd w:val="clear" w:color="auto" w:fill="FFFFFF"/>
          <w:lang w:eastAsia="zh-CN" w:bidi="hi-IN"/>
        </w:rPr>
        <w:t>–</w:t>
      </w:r>
      <w:r w:rsidRPr="00A06A5F">
        <w:t>1 в СФР России, отчеты в Росстат осуществляется по средствам обмена электронными документами с применением средств криптографической защиты информации подписанными в системе «СТЭК</w:t>
      </w:r>
      <w:r w:rsidRPr="00A06A5F">
        <w:rPr>
          <w:rFonts w:eastAsia="Lucida Sans Unicode"/>
          <w:color w:val="000000"/>
          <w:kern w:val="2"/>
          <w:sz w:val="24"/>
          <w:szCs w:val="24"/>
          <w:shd w:val="clear" w:color="auto" w:fill="FFFFFF"/>
          <w:lang w:eastAsia="zh-CN" w:bidi="hi-IN"/>
        </w:rPr>
        <w:t>–</w:t>
      </w:r>
      <w:r w:rsidRPr="00A06A5F">
        <w:t xml:space="preserve">Траст».                                                        </w:t>
      </w:r>
    </w:p>
    <w:p w:rsidR="00991A14" w:rsidRDefault="0014729B" w:rsidP="00991A14">
      <w:pPr>
        <w:pStyle w:val="ab"/>
        <w:spacing w:before="0" w:after="160" w:line="259" w:lineRule="auto"/>
        <w:ind w:firstLine="567"/>
        <w:jc w:val="both"/>
      </w:pPr>
      <w:r w:rsidRPr="00A06A5F">
        <w:t>Без надлежащего оформления первичных (сводных) учетных документов лю</w:t>
      </w:r>
      <w:bookmarkStart w:id="6" w:name="_GoBack"/>
      <w:bookmarkEnd w:id="6"/>
      <w:r w:rsidRPr="00A06A5F">
        <w:t>бые исправления (добавление новых записей) в электронных базах данных не допускаются.</w:t>
      </w:r>
    </w:p>
    <w:p w:rsidR="0014729B" w:rsidRPr="00A06A5F" w:rsidRDefault="0014729B" w:rsidP="00991A14">
      <w:pPr>
        <w:pStyle w:val="ab"/>
        <w:spacing w:before="0" w:after="160" w:line="259" w:lineRule="auto"/>
        <w:ind w:firstLine="567"/>
        <w:jc w:val="both"/>
      </w:pPr>
      <w:r w:rsidRPr="00A06A5F">
        <w:t>В целях обеспечения сохранности электронных данных бухучета и отчетности:</w:t>
      </w:r>
    </w:p>
    <w:p w:rsidR="0014729B" w:rsidRPr="00A06A5F" w:rsidRDefault="0014729B" w:rsidP="0014729B">
      <w:pPr>
        <w:pStyle w:val="ab"/>
        <w:spacing w:before="0" w:after="160" w:line="259" w:lineRule="auto"/>
        <w:ind w:firstLine="709"/>
        <w:jc w:val="both"/>
      </w:pPr>
      <w:r w:rsidRPr="00A06A5F">
        <w:lastRenderedPageBreak/>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14729B" w:rsidRPr="00A06A5F" w:rsidRDefault="0014729B" w:rsidP="0014729B">
      <w:pPr>
        <w:ind w:firstLine="0"/>
        <w:rPr>
          <w:i/>
        </w:rPr>
      </w:pPr>
      <w:r w:rsidRPr="00A06A5F">
        <w:rPr>
          <w:i/>
        </w:rPr>
        <w:t>(Основание: пункт 19 Инструкции к Единому плану счетов № 157н</w:t>
      </w:r>
      <w:r w:rsidRPr="00A06A5F">
        <w:t xml:space="preserve">, </w:t>
      </w:r>
      <w:r w:rsidRPr="00A06A5F">
        <w:rPr>
          <w:i/>
        </w:rPr>
        <w:t>пункт 33 Стандарта «Концептуальные основы бухучета и отчетности»)</w:t>
      </w:r>
    </w:p>
    <w:p w:rsidR="0014729B" w:rsidRPr="00A06A5F" w:rsidRDefault="0014729B" w:rsidP="0014729B">
      <w:pPr>
        <w:ind w:firstLine="567"/>
      </w:pPr>
      <w:r w:rsidRPr="00A06A5F">
        <w:t>При обнаружении в регистрах учета ошибок сотрудники отдела по финансово–хозяйственной деятельности  анализируют ошибочные данные, вносят исправления в регистры бухучета и при необходимости — в первичные документы.</w:t>
      </w:r>
    </w:p>
    <w:p w:rsidR="0014729B" w:rsidRPr="00A06A5F" w:rsidRDefault="0014729B" w:rsidP="0014729B">
      <w:pPr>
        <w:ind w:firstLine="567"/>
        <w:rPr>
          <w:i/>
        </w:rPr>
      </w:pPr>
      <w:r w:rsidRPr="00A06A5F">
        <w:rPr>
          <w:i/>
        </w:rPr>
        <w:t xml:space="preserve">(Основание: пункт 18 Инструкции к Единому плану счетов </w:t>
      </w:r>
      <w:r>
        <w:rPr>
          <w:i/>
        </w:rPr>
        <w:t>№</w:t>
      </w:r>
      <w:r w:rsidRPr="00A06A5F">
        <w:rPr>
          <w:i/>
        </w:rPr>
        <w:t xml:space="preserve"> 157н)</w:t>
      </w:r>
    </w:p>
    <w:p w:rsidR="0014729B" w:rsidRPr="00A06A5F" w:rsidRDefault="0014729B" w:rsidP="0014729B">
      <w:pPr>
        <w:ind w:firstLine="567"/>
      </w:pPr>
      <w:r w:rsidRPr="00A06A5F">
        <w:t>1.2.5 Управлением по архитектурно–градостроительному проектированию города Челябинска при осуществлении своей деятельности применяются следующие коды вида финансового обеспечения (деятельности):</w:t>
      </w:r>
    </w:p>
    <w:p w:rsidR="0014729B" w:rsidRPr="00A06A5F" w:rsidRDefault="0014729B" w:rsidP="0014729B">
      <w:pPr>
        <w:ind w:firstLine="567"/>
      </w:pPr>
      <w:r w:rsidRPr="00A06A5F">
        <w:t xml:space="preserve">«1» </w:t>
      </w:r>
      <w:r w:rsidRPr="00A06A5F">
        <w:rPr>
          <w:rFonts w:eastAsia="Lucida Sans Unicode"/>
          <w:color w:val="000000"/>
          <w:kern w:val="2"/>
          <w:sz w:val="24"/>
          <w:szCs w:val="24"/>
          <w:shd w:val="clear" w:color="auto" w:fill="FFFFFF"/>
          <w:lang w:eastAsia="zh-CN" w:bidi="hi-IN"/>
        </w:rPr>
        <w:t xml:space="preserve">– </w:t>
      </w:r>
      <w:r w:rsidRPr="00A06A5F">
        <w:t xml:space="preserve"> деятельность, осуществляемая за счет средств соответствующего</w:t>
      </w:r>
    </w:p>
    <w:p w:rsidR="0014729B" w:rsidRPr="00A06A5F" w:rsidRDefault="0014729B" w:rsidP="0014729B">
      <w:pPr>
        <w:ind w:firstLine="567"/>
      </w:pPr>
      <w:r w:rsidRPr="00A06A5F">
        <w:t>бюджета бюджетной системы Российской Федерации (бюджетная деятельность);</w:t>
      </w:r>
    </w:p>
    <w:p w:rsidR="0014729B" w:rsidRPr="00A06A5F" w:rsidRDefault="0014729B" w:rsidP="0014729B">
      <w:pPr>
        <w:ind w:firstLine="567"/>
      </w:pPr>
      <w:r w:rsidRPr="00A06A5F">
        <w:t>«3»</w:t>
      </w:r>
      <w:r w:rsidRPr="00A06A5F">
        <w:rPr>
          <w:rFonts w:eastAsia="Lucida Sans Unicode"/>
          <w:color w:val="000000"/>
          <w:kern w:val="2"/>
          <w:sz w:val="24"/>
          <w:szCs w:val="24"/>
          <w:shd w:val="clear" w:color="auto" w:fill="FFFFFF"/>
          <w:lang w:eastAsia="zh-CN" w:bidi="hi-IN"/>
        </w:rPr>
        <w:t xml:space="preserve"> – </w:t>
      </w:r>
      <w:r w:rsidRPr="00A06A5F">
        <w:t xml:space="preserve"> средства во временном распоряжении.</w:t>
      </w:r>
    </w:p>
    <w:p w:rsidR="0014729B" w:rsidRPr="00A06A5F" w:rsidRDefault="0014729B" w:rsidP="0014729B">
      <w:pPr>
        <w:ind w:firstLine="567"/>
      </w:pPr>
      <w:r w:rsidRPr="00A06A5F">
        <w:t xml:space="preserve">(Основание: </w:t>
      </w:r>
      <w:r w:rsidRPr="00A06A5F">
        <w:rPr>
          <w:i/>
        </w:rPr>
        <w:t xml:space="preserve"> Основание: пункт 21 Инструкции к Единому плану счетов № 157н</w:t>
      </w:r>
      <w:r w:rsidRPr="00A06A5F">
        <w:t>)</w:t>
      </w:r>
    </w:p>
    <w:p w:rsidR="0014729B" w:rsidRPr="00A06A5F" w:rsidRDefault="0014729B" w:rsidP="0014729B">
      <w:pPr>
        <w:ind w:firstLine="567"/>
      </w:pPr>
      <w:r w:rsidRPr="00A06A5F">
        <w:t xml:space="preserve">1.2.6 Требования </w:t>
      </w:r>
      <w:r>
        <w:t>начальника отдела по финансово-хозяйственной деятельности,</w:t>
      </w:r>
      <w:r w:rsidRPr="00A06A5F">
        <w:t xml:space="preserve"> по документальному оформлению хозяйственных операций и представлению в Отдел по финансово–хозяйственной деятельности необходимых документов и сведений обязательны для всех</w:t>
      </w:r>
      <w:bookmarkStart w:id="7" w:name="_ref_1-b061d215432f4c"/>
      <w:bookmarkEnd w:id="5"/>
      <w:r w:rsidRPr="00A06A5F">
        <w:t>.</w:t>
      </w:r>
    </w:p>
    <w:p w:rsidR="0014729B" w:rsidRPr="00A06A5F" w:rsidRDefault="0014729B" w:rsidP="0014729B">
      <w:pPr>
        <w:ind w:firstLine="567"/>
      </w:pPr>
      <w:r w:rsidRPr="00A06A5F">
        <w:t xml:space="preserve">1.2.7 Порядок передачи документов и дел при смене руководителя, </w:t>
      </w:r>
      <w:r>
        <w:t>начальника отдела по финансово-хозяйственной деятельности</w:t>
      </w:r>
      <w:r w:rsidRPr="00A06A5F">
        <w:t xml:space="preserve"> </w:t>
      </w:r>
      <w:r>
        <w:t>,</w:t>
      </w:r>
      <w:r w:rsidRPr="00A06A5F">
        <w:t>главного бухгалтера приведен в Приложении № </w:t>
      </w:r>
      <w:fldSimple w:instr=" REF _ref_1-2d9ccee8c6f843 \h \n \!  \* MERGEFORMAT " w:fldLock="1">
        <w:r w:rsidRPr="00A06A5F">
          <w:t>8</w:t>
        </w:r>
      </w:fldSimple>
      <w:r w:rsidRPr="00A06A5F">
        <w:t xml:space="preserve"> к Учетной политике.</w:t>
      </w:r>
      <w:bookmarkEnd w:id="7"/>
    </w:p>
    <w:p w:rsidR="0014729B" w:rsidRPr="00A06A5F" w:rsidRDefault="0014729B" w:rsidP="0014729B">
      <w:pPr>
        <w:jc w:val="left"/>
      </w:pPr>
      <w:r w:rsidRPr="00A06A5F">
        <w:rPr>
          <w:i/>
        </w:rPr>
        <w:t xml:space="preserve">(Основание: </w:t>
      </w:r>
      <w:hyperlink r:id="rId62" w:history="1">
        <w:r w:rsidRPr="00A06A5F">
          <w:rPr>
            <w:rStyle w:val="afc"/>
            <w:i/>
          </w:rPr>
          <w:t>пункт 14</w:t>
        </w:r>
      </w:hyperlink>
      <w:r w:rsidRPr="00A06A5F">
        <w:rPr>
          <w:i/>
        </w:rPr>
        <w:t xml:space="preserve">  Инструкции к Единому плану счетов № 157н )</w:t>
      </w:r>
    </w:p>
    <w:p w:rsidR="0014729B" w:rsidRPr="00A06A5F" w:rsidRDefault="0014729B" w:rsidP="0014729B">
      <w:pPr>
        <w:pStyle w:val="2"/>
        <w:numPr>
          <w:ilvl w:val="1"/>
          <w:numId w:val="42"/>
        </w:numPr>
        <w:jc w:val="left"/>
      </w:pPr>
      <w:bookmarkStart w:id="8" w:name="_ref_1-2f2cf22414f448"/>
      <w:r w:rsidRPr="00A06A5F">
        <w:t>Для отражения объектов учета и изменяющих их фактов хозяйственной жизни используются формы первичных учетных документов:</w:t>
      </w:r>
      <w:bookmarkEnd w:id="8"/>
    </w:p>
    <w:p w:rsidR="0014729B" w:rsidRPr="00A06A5F" w:rsidRDefault="0014729B" w:rsidP="0014729B">
      <w:pPr>
        <w:jc w:val="left"/>
      </w:pPr>
      <w:r w:rsidRPr="00A06A5F">
        <w:rPr>
          <w:rFonts w:eastAsia="Lucida Sans Unicode"/>
          <w:color w:val="000000"/>
          <w:kern w:val="2"/>
          <w:sz w:val="24"/>
          <w:szCs w:val="24"/>
          <w:shd w:val="clear" w:color="auto" w:fill="FFFFFF"/>
          <w:lang w:eastAsia="zh-CN" w:bidi="hi-IN"/>
        </w:rPr>
        <w:t xml:space="preserve">– </w:t>
      </w:r>
      <w:r w:rsidRPr="00A06A5F">
        <w:t xml:space="preserve"> утвержденные Приказом Минфина России № 52н;</w:t>
      </w:r>
    </w:p>
    <w:p w:rsidR="0014729B" w:rsidRPr="00A06A5F" w:rsidRDefault="0014729B" w:rsidP="0014729B">
      <w:pPr>
        <w:jc w:val="left"/>
      </w:pPr>
      <w:r w:rsidRPr="00A06A5F">
        <w:rPr>
          <w:rFonts w:eastAsia="Lucida Sans Unicode"/>
          <w:color w:val="000000"/>
          <w:kern w:val="2"/>
          <w:sz w:val="24"/>
          <w:szCs w:val="24"/>
          <w:shd w:val="clear" w:color="auto" w:fill="FFFFFF"/>
          <w:lang w:eastAsia="zh-CN" w:bidi="hi-IN"/>
        </w:rPr>
        <w:t xml:space="preserve">–  </w:t>
      </w:r>
      <w:r w:rsidRPr="00A06A5F">
        <w:t>утвержденные Приказом  Минфина России № 61н;</w:t>
      </w:r>
    </w:p>
    <w:p w:rsidR="0014729B" w:rsidRPr="00A06A5F" w:rsidRDefault="0014729B" w:rsidP="0014729B">
      <w:pPr>
        <w:jc w:val="left"/>
      </w:pPr>
      <w:r w:rsidRPr="00A06A5F">
        <w:rPr>
          <w:i/>
        </w:rPr>
        <w:t xml:space="preserve"> (Основание: </w:t>
      </w:r>
      <w:hyperlink r:id="rId63" w:history="1">
        <w:r w:rsidRPr="00A06A5F">
          <w:rPr>
            <w:rStyle w:val="afc"/>
            <w:i/>
          </w:rPr>
          <w:t>ч. 2</w:t>
        </w:r>
      </w:hyperlink>
      <w:r w:rsidRPr="00A06A5F">
        <w:rPr>
          <w:i/>
        </w:rPr>
        <w:t xml:space="preserve">, </w:t>
      </w:r>
      <w:hyperlink r:id="rId64" w:history="1">
        <w:r w:rsidRPr="00A06A5F">
          <w:rPr>
            <w:rStyle w:val="afc"/>
            <w:i/>
          </w:rPr>
          <w:t>4 ст. 9</w:t>
        </w:r>
      </w:hyperlink>
      <w:r w:rsidRPr="00A06A5F">
        <w:rPr>
          <w:i/>
        </w:rPr>
        <w:t xml:space="preserve"> Закона № 402–  ФЗ, </w:t>
      </w:r>
      <w:hyperlink r:id="rId65" w:history="1">
        <w:r w:rsidRPr="00A06A5F">
          <w:rPr>
            <w:rStyle w:val="afc"/>
            <w:i/>
          </w:rPr>
          <w:t>пункт 25</w:t>
        </w:r>
      </w:hyperlink>
      <w:r w:rsidRPr="00A06A5F">
        <w:rPr>
          <w:i/>
        </w:rPr>
        <w:t xml:space="preserve"> СГС "Концептуальные основы", </w:t>
      </w:r>
      <w:hyperlink r:id="rId66" w:history="1">
        <w:r w:rsidRPr="00A06A5F">
          <w:rPr>
            <w:rStyle w:val="afc"/>
            <w:i/>
          </w:rPr>
          <w:t>пункт  9</w:t>
        </w:r>
      </w:hyperlink>
      <w:r w:rsidRPr="00A06A5F">
        <w:rPr>
          <w:i/>
        </w:rPr>
        <w:t xml:space="preserve"> СГС "Учетная политика")</w:t>
      </w:r>
    </w:p>
    <w:p w:rsidR="0014729B" w:rsidRPr="00A06A5F" w:rsidRDefault="0014729B" w:rsidP="0014729B">
      <w:r w:rsidRPr="00A06A5F">
        <w:rPr>
          <w:i/>
        </w:rPr>
        <w:t xml:space="preserve"> (Основание: ч. </w:t>
      </w:r>
      <w:hyperlink r:id="rId67" w:history="1">
        <w:r w:rsidRPr="00A06A5F">
          <w:rPr>
            <w:rStyle w:val="afc"/>
            <w:i/>
          </w:rPr>
          <w:t>5</w:t>
        </w:r>
      </w:hyperlink>
      <w:r w:rsidRPr="00A06A5F">
        <w:rPr>
          <w:i/>
        </w:rPr>
        <w:t xml:space="preserve">, </w:t>
      </w:r>
      <w:hyperlink r:id="rId68" w:history="1">
        <w:r w:rsidRPr="00A06A5F">
          <w:rPr>
            <w:rStyle w:val="afc"/>
            <w:i/>
          </w:rPr>
          <w:t>6 ст. 9</w:t>
        </w:r>
      </w:hyperlink>
      <w:r w:rsidRPr="00A06A5F">
        <w:rPr>
          <w:i/>
        </w:rPr>
        <w:t xml:space="preserve"> Закона № 402–  ФЗ, п</w:t>
      </w:r>
      <w:hyperlink r:id="rId69" w:history="1">
        <w:r w:rsidRPr="00A06A5F">
          <w:rPr>
            <w:rStyle w:val="afc"/>
            <w:i/>
          </w:rPr>
          <w:t>ункт 32</w:t>
        </w:r>
      </w:hyperlink>
      <w:r w:rsidRPr="00A06A5F">
        <w:rPr>
          <w:i/>
        </w:rPr>
        <w:t xml:space="preserve"> СГС "Концептуальные основы")</w:t>
      </w:r>
    </w:p>
    <w:p w:rsidR="0014729B" w:rsidRPr="00A06A5F" w:rsidRDefault="0014729B" w:rsidP="0014729B">
      <w:pPr>
        <w:pStyle w:val="2"/>
      </w:pPr>
      <w:bookmarkStart w:id="9" w:name="_ref_1-02269d0a12184e"/>
      <w:r w:rsidRPr="00A06A5F">
        <w:t>Бюджетный учет ведется в разрезе разделов, подразделов, целевых статей</w:t>
      </w:r>
      <w:bookmarkEnd w:id="9"/>
      <w:r w:rsidRPr="00A06A5F">
        <w:t xml:space="preserve"> видов расходов, кодов операций сектора государственного управления бюджетного финансирования. Бюджетный учет ведется использованием рабочего Плана счетов (Приложение № 1), в соответствии с Инструкцией к Единому плану счетов № 157н, Инструкцией № 162н. </w:t>
      </w:r>
    </w:p>
    <w:p w:rsidR="0014729B" w:rsidRPr="00A06A5F" w:rsidRDefault="0014729B" w:rsidP="0014729B">
      <w:pPr>
        <w:pStyle w:val="2"/>
      </w:pPr>
      <w:r w:rsidRPr="00A06A5F">
        <w:t>Список обязательных к применению журналов ордеров указан в Приложении №2, положение о служебных командировках  закреплено в Приложении № 4.</w:t>
      </w:r>
    </w:p>
    <w:p w:rsidR="0014729B" w:rsidRPr="00A06A5F" w:rsidRDefault="0014729B" w:rsidP="0014729B">
      <w:pPr>
        <w:pStyle w:val="2"/>
      </w:pPr>
      <w:bookmarkStart w:id="10" w:name="_ref_1-baeb86fe901e42"/>
      <w:r w:rsidRPr="00A06A5F">
        <w:t xml:space="preserve">Правила и график документооборота, а также технология обработки учетной информации приведены в Приложении № </w:t>
      </w:r>
      <w:fldSimple w:instr=" REF _ref_1-ceb4a9ec843340 \h \n \!  \* MERGEFORMAT " w:fldLock="1">
        <w:r w:rsidRPr="00A06A5F">
          <w:t>3</w:t>
        </w:r>
      </w:fldSimple>
      <w:r w:rsidRPr="00A06A5F">
        <w:t xml:space="preserve"> к Учетной политике.</w:t>
      </w:r>
      <w:bookmarkEnd w:id="10"/>
    </w:p>
    <w:p w:rsidR="0014729B" w:rsidRPr="00A06A5F" w:rsidRDefault="0014729B" w:rsidP="0014729B">
      <w:r w:rsidRPr="00A06A5F">
        <w:rPr>
          <w:i/>
        </w:rPr>
        <w:t xml:space="preserve">(Основание: </w:t>
      </w:r>
      <w:hyperlink r:id="rId70" w:history="1">
        <w:r w:rsidRPr="00A06A5F">
          <w:rPr>
            <w:rStyle w:val="afc"/>
            <w:i/>
          </w:rPr>
          <w:t>пункт  9</w:t>
        </w:r>
      </w:hyperlink>
      <w:r w:rsidRPr="00A06A5F">
        <w:rPr>
          <w:i/>
        </w:rPr>
        <w:t xml:space="preserve"> СГС "Учетная политика")</w:t>
      </w:r>
    </w:p>
    <w:p w:rsidR="0014729B" w:rsidRPr="00A06A5F" w:rsidRDefault="0014729B" w:rsidP="0014729B">
      <w:pPr>
        <w:pStyle w:val="2"/>
      </w:pPr>
      <w:bookmarkStart w:id="11" w:name="_ref_1-7bf5bce78b3645"/>
      <w:r w:rsidRPr="00A06A5F">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bookmarkEnd w:id="11"/>
    </w:p>
    <w:p w:rsidR="0014729B" w:rsidRPr="00A06A5F" w:rsidRDefault="0014729B" w:rsidP="0014729B">
      <w:r w:rsidRPr="00A06A5F">
        <w:lastRenderedPageBreak/>
        <w:t>–   по унифицированным формам, утвержденным Приказами Минфина России № 52н и № 61н;</w:t>
      </w:r>
    </w:p>
    <w:p w:rsidR="0014729B" w:rsidRPr="00A06A5F" w:rsidRDefault="0014729B" w:rsidP="0014729B">
      <w:r w:rsidRPr="00A06A5F">
        <w:t>–   по форма</w:t>
      </w:r>
      <w:r>
        <w:t>м, разработанным самостоятельно (Приложение № 14).</w:t>
      </w:r>
    </w:p>
    <w:p w:rsidR="0014729B" w:rsidRPr="00A06A5F" w:rsidRDefault="0014729B" w:rsidP="0014729B">
      <w:r w:rsidRPr="00A06A5F">
        <w:rPr>
          <w:i/>
        </w:rPr>
        <w:t xml:space="preserve">(Основание: </w:t>
      </w:r>
      <w:hyperlink r:id="rId71" w:history="1">
        <w:r w:rsidRPr="00A06A5F">
          <w:rPr>
            <w:rStyle w:val="afc"/>
            <w:i/>
          </w:rPr>
          <w:t>ч. 5 ст. 10</w:t>
        </w:r>
      </w:hyperlink>
      <w:r w:rsidRPr="00A06A5F">
        <w:rPr>
          <w:i/>
        </w:rPr>
        <w:t xml:space="preserve"> Закона № 402 –  ФЗ, пункты </w:t>
      </w:r>
      <w:hyperlink r:id="rId72" w:history="1">
        <w:r w:rsidRPr="00A06A5F">
          <w:rPr>
            <w:rStyle w:val="afc"/>
            <w:i/>
          </w:rPr>
          <w:t>23</w:t>
        </w:r>
      </w:hyperlink>
      <w:r w:rsidRPr="00A06A5F">
        <w:rPr>
          <w:i/>
        </w:rPr>
        <w:t xml:space="preserve">, </w:t>
      </w:r>
      <w:hyperlink r:id="rId73" w:history="1">
        <w:r w:rsidRPr="00A06A5F">
          <w:rPr>
            <w:rStyle w:val="afc"/>
            <w:i/>
          </w:rPr>
          <w:t>28</w:t>
        </w:r>
      </w:hyperlink>
      <w:r w:rsidRPr="00A06A5F">
        <w:rPr>
          <w:i/>
        </w:rPr>
        <w:t xml:space="preserve"> СГС "Концептуальные основы", </w:t>
      </w:r>
      <w:hyperlink r:id="rId74" w:history="1">
        <w:r w:rsidRPr="00A06A5F">
          <w:rPr>
            <w:rStyle w:val="afc"/>
            <w:i/>
          </w:rPr>
          <w:t>пункт 11</w:t>
        </w:r>
      </w:hyperlink>
      <w:r w:rsidRPr="00A06A5F">
        <w:rPr>
          <w:i/>
        </w:rPr>
        <w:t xml:space="preserve"> Инструкции № 157н)</w:t>
      </w:r>
    </w:p>
    <w:p w:rsidR="0014729B" w:rsidRPr="00A06A5F" w:rsidRDefault="0014729B" w:rsidP="0014729B">
      <w:pPr>
        <w:pStyle w:val="2"/>
      </w:pPr>
      <w:bookmarkStart w:id="12" w:name="_ref_1-d4540c7543574e"/>
      <w:r w:rsidRPr="00A06A5F">
        <w:t>Регистры  бухгалтерского учета составляются  на бумажном носителе и в электронном виде.</w:t>
      </w:r>
      <w:bookmarkEnd w:id="12"/>
    </w:p>
    <w:p w:rsidR="0014729B" w:rsidRPr="00A06A5F" w:rsidRDefault="0014729B" w:rsidP="0014729B">
      <w:r w:rsidRPr="00A06A5F">
        <w:rPr>
          <w:i/>
        </w:rPr>
        <w:t xml:space="preserve">(Основание: </w:t>
      </w:r>
      <w:hyperlink r:id="rId75" w:history="1">
        <w:r w:rsidRPr="00A06A5F">
          <w:rPr>
            <w:rStyle w:val="afc"/>
            <w:i/>
          </w:rPr>
          <w:t>ч. 6</w:t>
        </w:r>
      </w:hyperlink>
      <w:r w:rsidRPr="00A06A5F">
        <w:rPr>
          <w:i/>
        </w:rPr>
        <w:t xml:space="preserve">, </w:t>
      </w:r>
      <w:hyperlink r:id="rId76" w:history="1">
        <w:r w:rsidRPr="00A06A5F">
          <w:rPr>
            <w:rStyle w:val="afc"/>
            <w:i/>
          </w:rPr>
          <w:t xml:space="preserve"> ст. 10</w:t>
        </w:r>
      </w:hyperlink>
      <w:r w:rsidRPr="00A06A5F">
        <w:rPr>
          <w:i/>
        </w:rPr>
        <w:t xml:space="preserve"> Закона № 402 – ФЗ, </w:t>
      </w:r>
      <w:hyperlink r:id="rId77" w:history="1">
        <w:r w:rsidRPr="00A06A5F">
          <w:rPr>
            <w:rStyle w:val="afc"/>
            <w:i/>
          </w:rPr>
          <w:t>пункт 32</w:t>
        </w:r>
      </w:hyperlink>
      <w:r w:rsidRPr="00A06A5F">
        <w:rPr>
          <w:i/>
        </w:rPr>
        <w:t xml:space="preserve"> СГС "Концептуальные основы", </w:t>
      </w:r>
      <w:hyperlink r:id="rId78" w:history="1">
        <w:r w:rsidRPr="00A06A5F">
          <w:rPr>
            <w:rStyle w:val="afc"/>
            <w:i/>
          </w:rPr>
          <w:t>пункт 11</w:t>
        </w:r>
      </w:hyperlink>
      <w:r w:rsidRPr="00A06A5F">
        <w:rPr>
          <w:i/>
        </w:rPr>
        <w:t xml:space="preserve"> Инструкции № 157н)</w:t>
      </w:r>
    </w:p>
    <w:p w:rsidR="0014729B" w:rsidRPr="00A06A5F" w:rsidRDefault="0014729B" w:rsidP="0014729B">
      <w:pPr>
        <w:pStyle w:val="2"/>
      </w:pPr>
      <w:bookmarkStart w:id="13" w:name="_ref_1-97268dd2b4dd4c"/>
      <w:r w:rsidRPr="00A06A5F">
        <w:t xml:space="preserve">Внутренний контроль совершаемых фактов хозяйственной жизни осуществляется  в соответствии с порядком, приведенным в Приложении № </w:t>
      </w:r>
      <w:fldSimple w:instr=" REF _ref_1-02985cc1b2974d \h \n \!  \* MERGEFORMAT " w:fldLock="1">
        <w:r w:rsidRPr="00A06A5F">
          <w:t>5</w:t>
        </w:r>
      </w:fldSimple>
      <w:r w:rsidRPr="00A06A5F">
        <w:t> к Учетной политике.</w:t>
      </w:r>
      <w:bookmarkEnd w:id="13"/>
    </w:p>
    <w:p w:rsidR="0014729B" w:rsidRPr="00A06A5F" w:rsidRDefault="0014729B" w:rsidP="0014729B">
      <w:r w:rsidRPr="00A06A5F">
        <w:rPr>
          <w:i/>
        </w:rPr>
        <w:t xml:space="preserve">(Основание: </w:t>
      </w:r>
      <w:hyperlink r:id="rId79" w:history="1">
        <w:r w:rsidRPr="00A06A5F">
          <w:rPr>
            <w:rStyle w:val="afc"/>
            <w:i/>
          </w:rPr>
          <w:t>ч. 1 ст. 19</w:t>
        </w:r>
      </w:hyperlink>
      <w:r w:rsidRPr="00A06A5F">
        <w:rPr>
          <w:i/>
        </w:rPr>
        <w:t xml:space="preserve"> Закона № 402 –  ФЗ, </w:t>
      </w:r>
      <w:hyperlink r:id="rId80" w:history="1">
        <w:r w:rsidRPr="00A06A5F">
          <w:rPr>
            <w:rStyle w:val="afc"/>
            <w:i/>
          </w:rPr>
          <w:t>пункт 23</w:t>
        </w:r>
      </w:hyperlink>
      <w:r w:rsidRPr="00A06A5F">
        <w:rPr>
          <w:i/>
        </w:rPr>
        <w:t xml:space="preserve"> СГС "Концептуальные основы", </w:t>
      </w:r>
      <w:hyperlink r:id="rId81" w:history="1">
        <w:r w:rsidRPr="00A06A5F">
          <w:rPr>
            <w:rStyle w:val="afc"/>
            <w:i/>
          </w:rPr>
          <w:t>пункт 9</w:t>
        </w:r>
      </w:hyperlink>
      <w:r w:rsidRPr="00A06A5F">
        <w:rPr>
          <w:i/>
        </w:rPr>
        <w:t xml:space="preserve"> СГС "Учетная политика")</w:t>
      </w:r>
    </w:p>
    <w:p w:rsidR="0014729B" w:rsidRPr="00A06A5F" w:rsidRDefault="0014729B" w:rsidP="0014729B">
      <w:pPr>
        <w:pStyle w:val="2"/>
      </w:pPr>
      <w:bookmarkStart w:id="14" w:name="_ref_1-e05e4bef9e0246"/>
      <w:r w:rsidRPr="00A06A5F">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w:t>
      </w:r>
      <w:fldSimple w:instr=" REF _ref_1-9826518fc4c94d \h \n \!  \* MERGEFORMAT " w:fldLock="1">
        <w:r w:rsidRPr="00A06A5F">
          <w:t>6</w:t>
        </w:r>
      </w:fldSimple>
      <w:r w:rsidRPr="00A06A5F">
        <w:t xml:space="preserve"> к Учетной политике.</w:t>
      </w:r>
      <w:bookmarkEnd w:id="14"/>
    </w:p>
    <w:p w:rsidR="0014729B" w:rsidRPr="00A06A5F" w:rsidRDefault="0014729B" w:rsidP="0014729B">
      <w:r w:rsidRPr="00A06A5F">
        <w:rPr>
          <w:i/>
        </w:rPr>
        <w:t xml:space="preserve">(Основание: </w:t>
      </w:r>
      <w:hyperlink r:id="rId82" w:history="1">
        <w:r w:rsidRPr="00A06A5F">
          <w:rPr>
            <w:rStyle w:val="afc"/>
            <w:i/>
          </w:rPr>
          <w:t>пункт 9</w:t>
        </w:r>
      </w:hyperlink>
      <w:r w:rsidRPr="00A06A5F">
        <w:rPr>
          <w:i/>
        </w:rPr>
        <w:t xml:space="preserve"> СГС "Учетная политика")</w:t>
      </w:r>
    </w:p>
    <w:p w:rsidR="0014729B" w:rsidRPr="00A06A5F" w:rsidRDefault="0014729B" w:rsidP="0014729B">
      <w:pPr>
        <w:pStyle w:val="2"/>
      </w:pPr>
      <w:bookmarkStart w:id="15" w:name="_ref_1-aa1ac911f90346"/>
      <w:r w:rsidRPr="00A06A5F">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fldSimple w:instr=" REF _ref_1-1b9b7f229e5a43 \h \n \!  \* MERGEFORMAT " w:fldLock="1">
        <w:r w:rsidRPr="00A06A5F">
          <w:t>7</w:t>
        </w:r>
      </w:fldSimple>
      <w:r w:rsidRPr="00A06A5F">
        <w:t xml:space="preserve"> к Учетной политике.</w:t>
      </w:r>
      <w:bookmarkEnd w:id="15"/>
    </w:p>
    <w:p w:rsidR="0014729B" w:rsidRPr="00A06A5F" w:rsidRDefault="0014729B" w:rsidP="0014729B">
      <w:r w:rsidRPr="00A06A5F">
        <w:rPr>
          <w:i/>
        </w:rPr>
        <w:t xml:space="preserve">(Основание: </w:t>
      </w:r>
      <w:hyperlink r:id="rId83" w:history="1">
        <w:r w:rsidRPr="00A06A5F">
          <w:rPr>
            <w:rStyle w:val="afc"/>
            <w:i/>
          </w:rPr>
          <w:t>ч. 3 ст. 11</w:t>
        </w:r>
      </w:hyperlink>
      <w:r w:rsidRPr="00A06A5F">
        <w:rPr>
          <w:i/>
        </w:rPr>
        <w:t xml:space="preserve"> Закона № 402 –  ФЗ, </w:t>
      </w:r>
      <w:hyperlink r:id="rId84" w:history="1">
        <w:r w:rsidRPr="00A06A5F">
          <w:rPr>
            <w:rStyle w:val="afc"/>
            <w:i/>
          </w:rPr>
          <w:t>пункт 80</w:t>
        </w:r>
      </w:hyperlink>
      <w:r w:rsidRPr="00A06A5F">
        <w:rPr>
          <w:i/>
        </w:rPr>
        <w:t xml:space="preserve"> СГС "Концептуальные основы", </w:t>
      </w:r>
      <w:hyperlink r:id="rId85" w:history="1">
        <w:r w:rsidRPr="00A06A5F">
          <w:rPr>
            <w:rStyle w:val="afc"/>
            <w:i/>
          </w:rPr>
          <w:t>пункт 9</w:t>
        </w:r>
      </w:hyperlink>
      <w:r w:rsidRPr="00A06A5F">
        <w:rPr>
          <w:i/>
        </w:rPr>
        <w:t xml:space="preserve"> СГС "Учетная политика")</w:t>
      </w:r>
    </w:p>
    <w:p w:rsidR="0014729B" w:rsidRPr="00A06A5F" w:rsidRDefault="0014729B" w:rsidP="0014729B">
      <w:pPr>
        <w:pStyle w:val="2"/>
      </w:pPr>
      <w:bookmarkStart w:id="16" w:name="_ref_1-a198a959a7d149"/>
      <w:r w:rsidRPr="00A06A5F">
        <w:t xml:space="preserve">В графе </w:t>
      </w:r>
      <w:hyperlink r:id="rId86" w:history="1">
        <w:r w:rsidRPr="00A06A5F">
          <w:rPr>
            <w:rStyle w:val="afc"/>
          </w:rPr>
          <w:t>8</w:t>
        </w:r>
      </w:hyperlink>
      <w:r w:rsidRPr="00A06A5F">
        <w:t xml:space="preserve"> Инвентаризационной описи (</w:t>
      </w:r>
      <w:hyperlink r:id="rId87" w:history="1">
        <w:r w:rsidRPr="00A06A5F">
          <w:rPr>
            <w:rStyle w:val="afc"/>
          </w:rPr>
          <w:t>ф. 0504087</w:t>
        </w:r>
      </w:hyperlink>
      <w:r w:rsidRPr="00A06A5F">
        <w:t>) отражается статус объекта учета по его коду</w:t>
      </w:r>
      <w:bookmarkEnd w:id="16"/>
      <w:r w:rsidRPr="00A06A5F">
        <w:t>:</w:t>
      </w:r>
    </w:p>
    <w:p w:rsidR="0014729B" w:rsidRPr="00A06A5F" w:rsidRDefault="0014729B" w:rsidP="0014729B">
      <w:pPr>
        <w:ind w:firstLine="284"/>
      </w:pPr>
      <w:r w:rsidRPr="00A06A5F">
        <w:t>–   в запасе;</w:t>
      </w:r>
    </w:p>
    <w:p w:rsidR="0014729B" w:rsidRPr="00A06A5F" w:rsidRDefault="0014729B" w:rsidP="0014729B">
      <w:pPr>
        <w:ind w:firstLine="284"/>
      </w:pPr>
      <w:r w:rsidRPr="00A06A5F">
        <w:t>–  в эксплуатации;</w:t>
      </w:r>
    </w:p>
    <w:p w:rsidR="0014729B" w:rsidRPr="00A06A5F" w:rsidRDefault="0014729B" w:rsidP="0014729B">
      <w:pPr>
        <w:ind w:firstLine="284"/>
      </w:pPr>
      <w:r w:rsidRPr="00A06A5F">
        <w:t>–  истек срок хранения;</w:t>
      </w:r>
    </w:p>
    <w:p w:rsidR="0014729B" w:rsidRPr="00A06A5F" w:rsidRDefault="0014729B" w:rsidP="0014729B">
      <w:pPr>
        <w:ind w:firstLine="284"/>
      </w:pPr>
      <w:r w:rsidRPr="00A06A5F">
        <w:t>–  находится на консервации;</w:t>
      </w:r>
    </w:p>
    <w:p w:rsidR="0014729B" w:rsidRPr="00A06A5F" w:rsidRDefault="0014729B" w:rsidP="0014729B">
      <w:pPr>
        <w:ind w:firstLine="284"/>
      </w:pPr>
      <w:r w:rsidRPr="00A06A5F">
        <w:t>–  не введен в эксплуатацию;</w:t>
      </w:r>
    </w:p>
    <w:p w:rsidR="0014729B" w:rsidRPr="00A06A5F" w:rsidRDefault="0014729B" w:rsidP="0014729B">
      <w:pPr>
        <w:ind w:firstLine="284"/>
      </w:pPr>
      <w:r w:rsidRPr="00A06A5F">
        <w:t>–  не соответствует требованиям эксплуатации;</w:t>
      </w:r>
    </w:p>
    <w:p w:rsidR="0014729B" w:rsidRPr="00A06A5F" w:rsidRDefault="0014729B" w:rsidP="0014729B">
      <w:pPr>
        <w:ind w:firstLine="284"/>
      </w:pPr>
      <w:r w:rsidRPr="00A06A5F">
        <w:t>–  пришло в негодность;</w:t>
      </w:r>
    </w:p>
    <w:p w:rsidR="0014729B" w:rsidRPr="00A06A5F" w:rsidRDefault="0014729B" w:rsidP="0014729B">
      <w:pPr>
        <w:ind w:firstLine="284"/>
      </w:pPr>
      <w:r w:rsidRPr="00A06A5F">
        <w:t>–  требуется ремонт.</w:t>
      </w:r>
    </w:p>
    <w:p w:rsidR="0014729B" w:rsidRPr="00A06A5F" w:rsidRDefault="0014729B" w:rsidP="0014729B">
      <w:r w:rsidRPr="00A06A5F">
        <w:rPr>
          <w:i/>
        </w:rPr>
        <w:t xml:space="preserve">(Основание: </w:t>
      </w:r>
      <w:hyperlink r:id="rId88" w:history="1">
        <w:r w:rsidRPr="00A06A5F">
          <w:rPr>
            <w:rStyle w:val="afc"/>
            <w:i/>
          </w:rPr>
          <w:t>Методические указания № 52н</w:t>
        </w:r>
      </w:hyperlink>
      <w:r w:rsidRPr="00A06A5F">
        <w:rPr>
          <w:i/>
        </w:rPr>
        <w:t>)</w:t>
      </w:r>
    </w:p>
    <w:p w:rsidR="0014729B" w:rsidRPr="00A06A5F" w:rsidRDefault="0014729B" w:rsidP="0014729B">
      <w:pPr>
        <w:pStyle w:val="2"/>
      </w:pPr>
      <w:bookmarkStart w:id="17" w:name="_ref_1-1300097c456f47"/>
      <w:r w:rsidRPr="00A06A5F">
        <w:t xml:space="preserve">В графе </w:t>
      </w:r>
      <w:hyperlink r:id="rId89" w:history="1">
        <w:r w:rsidRPr="00A06A5F">
          <w:rPr>
            <w:rStyle w:val="afc"/>
          </w:rPr>
          <w:t>9</w:t>
        </w:r>
      </w:hyperlink>
      <w:r w:rsidRPr="00A06A5F">
        <w:t xml:space="preserve"> Инвентаризационной описи (сличительной ведомости) по объектам нефинансовых активов (</w:t>
      </w:r>
      <w:hyperlink r:id="rId90" w:history="1">
        <w:r w:rsidRPr="00A06A5F">
          <w:rPr>
            <w:rStyle w:val="afc"/>
          </w:rPr>
          <w:t>ф. 0504087</w:t>
        </w:r>
      </w:hyperlink>
      <w:r w:rsidRPr="00A06A5F">
        <w:t>) отражается целевая функция актива по ее коду</w:t>
      </w:r>
      <w:bookmarkEnd w:id="17"/>
      <w:r w:rsidRPr="00A06A5F">
        <w:t>:</w:t>
      </w:r>
    </w:p>
    <w:p w:rsidR="0014729B" w:rsidRPr="00A06A5F" w:rsidRDefault="0014729B" w:rsidP="0014729B">
      <w:r w:rsidRPr="00A06A5F">
        <w:t>–  введение в эксплуатацию;</w:t>
      </w:r>
    </w:p>
    <w:p w:rsidR="0014729B" w:rsidRPr="00A06A5F" w:rsidRDefault="0014729B" w:rsidP="0014729B">
      <w:r w:rsidRPr="00A06A5F">
        <w:t>–  дооснащение, дооборудование;</w:t>
      </w:r>
    </w:p>
    <w:p w:rsidR="0014729B" w:rsidRPr="00A06A5F" w:rsidRDefault="0014729B" w:rsidP="0014729B">
      <w:r w:rsidRPr="00A06A5F">
        <w:t>–  использовать;</w:t>
      </w:r>
    </w:p>
    <w:p w:rsidR="0014729B" w:rsidRPr="00A06A5F" w:rsidRDefault="0014729B" w:rsidP="0014729B">
      <w:r w:rsidRPr="00A06A5F">
        <w:t>–  консервация объекта;</w:t>
      </w:r>
    </w:p>
    <w:p w:rsidR="0014729B" w:rsidRPr="00A06A5F" w:rsidRDefault="0014729B" w:rsidP="0014729B">
      <w:r w:rsidRPr="00A06A5F">
        <w:t>–  продолжить хранение;</w:t>
      </w:r>
    </w:p>
    <w:p w:rsidR="0014729B" w:rsidRPr="00A06A5F" w:rsidRDefault="0014729B" w:rsidP="0014729B">
      <w:r w:rsidRPr="00A06A5F">
        <w:lastRenderedPageBreak/>
        <w:t>–  ремонт;</w:t>
      </w:r>
    </w:p>
    <w:p w:rsidR="0014729B" w:rsidRPr="00A06A5F" w:rsidRDefault="0014729B" w:rsidP="0014729B">
      <w:r w:rsidRPr="00A06A5F">
        <w:t>–  списание;</w:t>
      </w:r>
    </w:p>
    <w:p w:rsidR="0014729B" w:rsidRPr="00A06A5F" w:rsidRDefault="0014729B" w:rsidP="0014729B">
      <w:r w:rsidRPr="00A06A5F">
        <w:t>–  утилизация.</w:t>
      </w:r>
    </w:p>
    <w:p w:rsidR="0014729B" w:rsidRPr="00A06A5F" w:rsidRDefault="0014729B" w:rsidP="0014729B">
      <w:r w:rsidRPr="00A06A5F">
        <w:rPr>
          <w:i/>
        </w:rPr>
        <w:t xml:space="preserve">(Основание: </w:t>
      </w:r>
      <w:hyperlink r:id="rId91" w:history="1">
        <w:r w:rsidRPr="00A06A5F">
          <w:rPr>
            <w:rStyle w:val="afc"/>
            <w:i/>
          </w:rPr>
          <w:t>Методические указания № 52н</w:t>
        </w:r>
      </w:hyperlink>
      <w:r w:rsidRPr="00A06A5F">
        <w:rPr>
          <w:i/>
        </w:rPr>
        <w:t>)</w:t>
      </w:r>
    </w:p>
    <w:p w:rsidR="0014729B" w:rsidRPr="00A06A5F" w:rsidRDefault="0014729B" w:rsidP="0014729B">
      <w:pPr>
        <w:pStyle w:val="2"/>
      </w:pPr>
      <w:bookmarkStart w:id="18" w:name="_ref_1-e59712ae470b46"/>
      <w:r w:rsidRPr="00A06A5F">
        <w:t>Выдача денежных средств под отчет производится в соответствии с порядком, приведенным в Приложении № </w:t>
      </w:r>
      <w:fldSimple w:instr=" REF _ref_1-ce368ed8ccfc4b \h \n \!  \* MERGEFORMAT " w:fldLock="1">
        <w:r w:rsidRPr="00A06A5F">
          <w:t>9</w:t>
        </w:r>
      </w:fldSimple>
      <w:r w:rsidRPr="00A06A5F">
        <w:t xml:space="preserve"> </w:t>
      </w:r>
      <w:r>
        <w:t xml:space="preserve"> и перечнем сотрудников, указанных  в </w:t>
      </w:r>
      <w:r w:rsidRPr="00A06A5F">
        <w:t>Приложении № </w:t>
      </w:r>
      <w:r>
        <w:t>8</w:t>
      </w:r>
      <w:r w:rsidRPr="00A06A5F">
        <w:t xml:space="preserve"> </w:t>
      </w:r>
      <w:r>
        <w:t xml:space="preserve"> </w:t>
      </w:r>
      <w:r w:rsidRPr="00A06A5F">
        <w:t>к Учетной политике.</w:t>
      </w:r>
      <w:bookmarkEnd w:id="18"/>
    </w:p>
    <w:p w:rsidR="0014729B" w:rsidRPr="00A06A5F" w:rsidRDefault="0014729B" w:rsidP="0014729B">
      <w:r w:rsidRPr="00A06A5F">
        <w:rPr>
          <w:i/>
        </w:rPr>
        <w:t xml:space="preserve">(Основание: </w:t>
      </w:r>
      <w:hyperlink r:id="rId92" w:history="1">
        <w:r w:rsidRPr="00A06A5F">
          <w:rPr>
            <w:rStyle w:val="afc"/>
            <w:i/>
          </w:rPr>
          <w:t>пункт 9</w:t>
        </w:r>
      </w:hyperlink>
      <w:r w:rsidRPr="00A06A5F">
        <w:rPr>
          <w:i/>
        </w:rPr>
        <w:t xml:space="preserve"> СГС "Учетная политика")</w:t>
      </w:r>
    </w:p>
    <w:p w:rsidR="0014729B" w:rsidRPr="00A06A5F" w:rsidRDefault="0014729B" w:rsidP="0014729B">
      <w:pPr>
        <w:pStyle w:val="2"/>
      </w:pPr>
      <w:bookmarkStart w:id="19" w:name="_ref_1-34559a386f5641"/>
      <w:r w:rsidRPr="00A06A5F">
        <w:t>Выдача под отчет денежных документов производится в соответствии с порядком, приведенным в Приложении № </w:t>
      </w:r>
      <w:fldSimple w:instr=" REF _ref_1-a0a73f84f31d45 \h \n \!  \* MERGEFORMAT " w:fldLock="1">
        <w:r w:rsidRPr="00A06A5F">
          <w:t>10</w:t>
        </w:r>
      </w:fldSimple>
      <w:r w:rsidRPr="00A06A5F">
        <w:t xml:space="preserve"> к Учетной политике.</w:t>
      </w:r>
      <w:bookmarkEnd w:id="19"/>
    </w:p>
    <w:p w:rsidR="0014729B" w:rsidRPr="00A06A5F" w:rsidRDefault="0014729B" w:rsidP="0014729B">
      <w:r w:rsidRPr="00A06A5F">
        <w:rPr>
          <w:i/>
        </w:rPr>
        <w:t xml:space="preserve">(Основание: </w:t>
      </w:r>
      <w:hyperlink r:id="rId93" w:history="1">
        <w:r w:rsidRPr="00A06A5F">
          <w:rPr>
            <w:rStyle w:val="afc"/>
            <w:i/>
          </w:rPr>
          <w:t>пункт 9</w:t>
        </w:r>
      </w:hyperlink>
      <w:r w:rsidRPr="00A06A5F">
        <w:rPr>
          <w:i/>
        </w:rPr>
        <w:t xml:space="preserve"> СГС "Учетная политика")</w:t>
      </w:r>
    </w:p>
    <w:p w:rsidR="0014729B" w:rsidRPr="00A06A5F" w:rsidRDefault="0014729B" w:rsidP="0014729B">
      <w:pPr>
        <w:pStyle w:val="2"/>
      </w:pPr>
      <w:bookmarkStart w:id="20" w:name="_ref_1-e0e90d0a0de141"/>
      <w:r w:rsidRPr="00A06A5F">
        <w:t xml:space="preserve">Признание событий после отчетной даты и отражение информации о них в отчетности осуществляется в соответствии с требованиями </w:t>
      </w:r>
      <w:hyperlink r:id="rId94" w:history="1">
        <w:r w:rsidRPr="00A06A5F">
          <w:rPr>
            <w:rStyle w:val="afc"/>
          </w:rPr>
          <w:t>СГС</w:t>
        </w:r>
      </w:hyperlink>
      <w:r w:rsidRPr="00A06A5F">
        <w:t xml:space="preserve"> "События после отчетной даты".</w:t>
      </w:r>
      <w:bookmarkEnd w:id="20"/>
    </w:p>
    <w:p w:rsidR="0014729B" w:rsidRPr="00A06A5F" w:rsidRDefault="0014729B" w:rsidP="0014729B">
      <w:pPr>
        <w:pStyle w:val="2"/>
      </w:pPr>
      <w:bookmarkStart w:id="21" w:name="_ref_1-d30bedc990bf4c"/>
      <w:r w:rsidRPr="00A06A5F">
        <w:t xml:space="preserve">Формирование и использование резервов предстоящих расходов осуществляется в соответствии с порядком, приведенным в Приложении № </w:t>
      </w:r>
      <w:fldSimple w:instr=" REF _ref_1-3bdcd53da2c440 \h \n \!  \* MERGEFORMAT " w:fldLock="1">
        <w:r w:rsidRPr="00A06A5F">
          <w:t>11</w:t>
        </w:r>
      </w:fldSimple>
      <w:r w:rsidRPr="00A06A5F">
        <w:t xml:space="preserve"> к Учетной политике.</w:t>
      </w:r>
      <w:bookmarkEnd w:id="21"/>
    </w:p>
    <w:p w:rsidR="0014729B" w:rsidRPr="00A06A5F" w:rsidRDefault="0014729B" w:rsidP="0014729B">
      <w:r w:rsidRPr="00A06A5F">
        <w:rPr>
          <w:i/>
        </w:rPr>
        <w:t xml:space="preserve">(Основание: </w:t>
      </w:r>
      <w:hyperlink r:id="rId95" w:history="1">
        <w:r w:rsidRPr="00A06A5F">
          <w:rPr>
            <w:rStyle w:val="afc"/>
            <w:i/>
          </w:rPr>
          <w:t>пункт 9</w:t>
        </w:r>
      </w:hyperlink>
      <w:r w:rsidRPr="00A06A5F">
        <w:rPr>
          <w:i/>
        </w:rPr>
        <w:t xml:space="preserve"> СГС "Учетная политика")</w:t>
      </w:r>
    </w:p>
    <w:p w:rsidR="0014729B" w:rsidRPr="00A06A5F" w:rsidRDefault="0014729B" w:rsidP="0014729B">
      <w:pPr>
        <w:pStyle w:val="1"/>
        <w:rPr>
          <w:b w:val="0"/>
        </w:rPr>
      </w:pPr>
      <w:bookmarkStart w:id="22" w:name="_ref_1-613492489f3f47"/>
      <w:r w:rsidRPr="00A06A5F">
        <w:rPr>
          <w:b w:val="0"/>
        </w:rPr>
        <w:t>Основные средства</w:t>
      </w:r>
      <w:bookmarkEnd w:id="22"/>
      <w:r w:rsidRPr="00A06A5F">
        <w:rPr>
          <w:b w:val="0"/>
        </w:rPr>
        <w:t>.</w:t>
      </w:r>
    </w:p>
    <w:p w:rsidR="0014729B" w:rsidRPr="00A06A5F" w:rsidRDefault="0014729B" w:rsidP="0014729B">
      <w:pPr>
        <w:pStyle w:val="2"/>
      </w:pPr>
      <w:bookmarkStart w:id="23" w:name="_ref_1-61b209f830324d"/>
      <w:r w:rsidRPr="00A06A5F">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96" w:history="1">
        <w:r w:rsidRPr="00A06A5F">
          <w:rPr>
            <w:rStyle w:val="afc"/>
          </w:rPr>
          <w:t>пункт 35</w:t>
        </w:r>
      </w:hyperlink>
      <w:r w:rsidRPr="00A06A5F">
        <w:t xml:space="preserve"> СГС "Основные средства", </w:t>
      </w:r>
      <w:hyperlink r:id="rId97" w:history="1">
        <w:r w:rsidRPr="00A06A5F">
          <w:rPr>
            <w:rStyle w:val="afc"/>
          </w:rPr>
          <w:t>пункт 44</w:t>
        </w:r>
      </w:hyperlink>
      <w:r w:rsidRPr="00A06A5F">
        <w:t xml:space="preserve"> Инструкции № 157н.</w:t>
      </w:r>
      <w:bookmarkEnd w:id="23"/>
    </w:p>
    <w:p w:rsidR="0014729B" w:rsidRPr="00A06A5F" w:rsidRDefault="0014729B" w:rsidP="0014729B">
      <w:pPr>
        <w:pStyle w:val="2"/>
      </w:pPr>
      <w:r w:rsidRPr="00A06A5F">
        <w:rPr>
          <w:color w:val="222222"/>
          <w:szCs w:val="22"/>
        </w:rPr>
        <w:t>Аналитический учет</w:t>
      </w:r>
      <w:r w:rsidRPr="00A06A5F">
        <w:rPr>
          <w:color w:val="222222"/>
        </w:rPr>
        <w:t xml:space="preserve"> </w:t>
      </w:r>
      <w:r w:rsidRPr="00A06A5F">
        <w:t>основных средств в</w:t>
      </w:r>
      <w:r w:rsidRPr="00A06A5F">
        <w:rPr>
          <w:color w:val="222222"/>
          <w:szCs w:val="22"/>
        </w:rPr>
        <w:t xml:space="preserve">едется </w:t>
      </w:r>
      <w:r w:rsidRPr="00A06A5F">
        <w:rPr>
          <w:color w:val="222222"/>
        </w:rPr>
        <w:t>на инвентарных карточках, с отражением следующих показателей</w:t>
      </w:r>
      <w:r w:rsidRPr="00A06A5F">
        <w:rPr>
          <w:color w:val="222222"/>
          <w:szCs w:val="22"/>
        </w:rPr>
        <w:t>:</w:t>
      </w:r>
    </w:p>
    <w:p w:rsidR="0014729B" w:rsidRPr="00A06A5F" w:rsidRDefault="0014729B" w:rsidP="0014729B">
      <w:pPr>
        <w:spacing w:before="0" w:after="0" w:line="240" w:lineRule="auto"/>
        <w:ind w:left="270" w:firstLine="0"/>
        <w:jc w:val="left"/>
        <w:rPr>
          <w:color w:val="222222"/>
        </w:rPr>
      </w:pPr>
      <w:r w:rsidRPr="00A06A5F">
        <w:t xml:space="preserve">–  </w:t>
      </w:r>
      <w:r w:rsidRPr="00A06A5F">
        <w:rPr>
          <w:color w:val="222222"/>
        </w:rPr>
        <w:t>видов имущества;</w:t>
      </w:r>
    </w:p>
    <w:p w:rsidR="0014729B" w:rsidRPr="00A06A5F" w:rsidRDefault="0014729B" w:rsidP="0014729B">
      <w:pPr>
        <w:spacing w:before="0" w:after="0" w:line="240" w:lineRule="auto"/>
        <w:ind w:left="270" w:firstLine="0"/>
        <w:jc w:val="left"/>
        <w:rPr>
          <w:color w:val="222222"/>
        </w:rPr>
      </w:pPr>
      <w:r w:rsidRPr="00A06A5F">
        <w:t xml:space="preserve">–  </w:t>
      </w:r>
      <w:r w:rsidRPr="00A06A5F">
        <w:rPr>
          <w:color w:val="222222"/>
        </w:rPr>
        <w:t>объектов основных средств/инвентарных групп;</w:t>
      </w:r>
    </w:p>
    <w:p w:rsidR="0014729B" w:rsidRPr="00A06A5F" w:rsidRDefault="0014729B" w:rsidP="0014729B">
      <w:pPr>
        <w:spacing w:before="0" w:after="0" w:line="240" w:lineRule="auto"/>
        <w:ind w:left="270" w:firstLine="0"/>
        <w:jc w:val="left"/>
        <w:rPr>
          <w:color w:val="222222"/>
        </w:rPr>
      </w:pPr>
      <w:r w:rsidRPr="00A06A5F">
        <w:t xml:space="preserve">–  </w:t>
      </w:r>
      <w:r w:rsidRPr="00A06A5F">
        <w:rPr>
          <w:color w:val="222222"/>
        </w:rPr>
        <w:t>инвентарных номеров;</w:t>
      </w:r>
    </w:p>
    <w:p w:rsidR="0014729B" w:rsidRPr="00A06A5F" w:rsidRDefault="0014729B" w:rsidP="0014729B">
      <w:pPr>
        <w:spacing w:before="0" w:after="0" w:line="240" w:lineRule="auto"/>
        <w:ind w:left="270" w:firstLine="0"/>
        <w:jc w:val="left"/>
        <w:rPr>
          <w:color w:val="222222"/>
        </w:rPr>
      </w:pPr>
      <w:r w:rsidRPr="00A06A5F">
        <w:t xml:space="preserve">–  </w:t>
      </w:r>
      <w:r w:rsidRPr="00A06A5F">
        <w:rPr>
          <w:color w:val="222222"/>
        </w:rPr>
        <w:t>адресов/мест хранения объектов;</w:t>
      </w:r>
    </w:p>
    <w:p w:rsidR="0014729B" w:rsidRPr="00A06A5F" w:rsidRDefault="0014729B" w:rsidP="0014729B">
      <w:pPr>
        <w:spacing w:before="0" w:after="0" w:line="240" w:lineRule="auto"/>
        <w:ind w:left="270" w:firstLine="0"/>
        <w:jc w:val="left"/>
        <w:rPr>
          <w:color w:val="222222"/>
        </w:rPr>
      </w:pPr>
      <w:r w:rsidRPr="00A06A5F">
        <w:t xml:space="preserve">–  </w:t>
      </w:r>
      <w:r w:rsidRPr="00A06A5F">
        <w:rPr>
          <w:color w:val="222222"/>
        </w:rPr>
        <w:t>ответственных лиц.</w:t>
      </w:r>
    </w:p>
    <w:p w:rsidR="0014729B" w:rsidRPr="00A06A5F" w:rsidRDefault="0014729B" w:rsidP="0014729B">
      <w:pPr>
        <w:pStyle w:val="2"/>
      </w:pPr>
      <w:bookmarkStart w:id="24" w:name="_ref_1-3d6d441f71894d"/>
      <w:r w:rsidRPr="00A06A5F">
        <w:t>Амортизация по всем основным средствам начисляется линейным методом.</w:t>
      </w:r>
      <w:bookmarkEnd w:id="24"/>
    </w:p>
    <w:p w:rsidR="0014729B" w:rsidRPr="00A06A5F" w:rsidRDefault="0014729B" w:rsidP="0014729B">
      <w:pPr>
        <w:rPr>
          <w:i/>
        </w:rPr>
      </w:pPr>
      <w:r w:rsidRPr="00A06A5F">
        <w:rPr>
          <w:i/>
        </w:rPr>
        <w:t xml:space="preserve">(Основание: </w:t>
      </w:r>
      <w:hyperlink r:id="rId98" w:history="1">
        <w:r w:rsidRPr="00A06A5F">
          <w:rPr>
            <w:rStyle w:val="afc"/>
            <w:i/>
          </w:rPr>
          <w:t>пункты 36</w:t>
        </w:r>
      </w:hyperlink>
      <w:r w:rsidRPr="00A06A5F">
        <w:rPr>
          <w:i/>
        </w:rPr>
        <w:t>,</w:t>
      </w:r>
      <w:r w:rsidRPr="00A06A5F">
        <w:t xml:space="preserve"> </w:t>
      </w:r>
      <w:hyperlink r:id="rId99" w:history="1">
        <w:r w:rsidRPr="00A06A5F">
          <w:rPr>
            <w:rStyle w:val="afc"/>
            <w:i/>
          </w:rPr>
          <w:t>37</w:t>
        </w:r>
      </w:hyperlink>
      <w:r w:rsidRPr="00A06A5F">
        <w:rPr>
          <w:i/>
        </w:rPr>
        <w:t xml:space="preserve"> СГС "Основные средства")</w:t>
      </w:r>
    </w:p>
    <w:p w:rsidR="0014729B" w:rsidRPr="00A06A5F" w:rsidRDefault="0014729B" w:rsidP="0014729B">
      <w:pPr>
        <w:pStyle w:val="2"/>
      </w:pPr>
      <w:bookmarkStart w:id="25" w:name="_ref_1-a6fe94a49f1a4a"/>
      <w:r w:rsidRPr="00A06A5F">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bookmarkEnd w:id="25"/>
    </w:p>
    <w:p w:rsidR="0014729B" w:rsidRPr="00A06A5F" w:rsidRDefault="0014729B" w:rsidP="0014729B">
      <w:pPr>
        <w:ind w:left="284" w:firstLine="0"/>
      </w:pPr>
      <w:r w:rsidRPr="00A06A5F">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00" w:history="1">
        <w:r w:rsidRPr="00A06A5F">
          <w:rPr>
            <w:rStyle w:val="afc"/>
          </w:rPr>
          <w:t>Постановлении</w:t>
        </w:r>
      </w:hyperlink>
      <w:r w:rsidRPr="00A06A5F">
        <w:t xml:space="preserve"> Правительства РФ от 01.01.2002 № 1.</w:t>
      </w:r>
    </w:p>
    <w:p w:rsidR="0014729B" w:rsidRPr="00A06A5F" w:rsidRDefault="0014729B" w:rsidP="0014729B">
      <w:pPr>
        <w:ind w:left="284" w:firstLine="0"/>
      </w:pPr>
      <w:r w:rsidRPr="00A06A5F">
        <w:t>Для целей настоящего пункта стоимость структурной части объекта основных средств считается значительной, если она составляет не менее 10% его общей стоимости.</w:t>
      </w:r>
    </w:p>
    <w:p w:rsidR="0014729B" w:rsidRPr="00A06A5F" w:rsidRDefault="0014729B" w:rsidP="0014729B">
      <w:r w:rsidRPr="00A06A5F">
        <w:rPr>
          <w:i/>
        </w:rPr>
        <w:t xml:space="preserve">(Основание: </w:t>
      </w:r>
      <w:hyperlink r:id="rId101" w:history="1">
        <w:r w:rsidRPr="00A06A5F">
          <w:rPr>
            <w:rStyle w:val="afc"/>
            <w:i/>
          </w:rPr>
          <w:t>пункт 10</w:t>
        </w:r>
      </w:hyperlink>
      <w:r w:rsidRPr="00A06A5F">
        <w:rPr>
          <w:i/>
        </w:rPr>
        <w:t xml:space="preserve"> СГС "Основные средства")</w:t>
      </w:r>
    </w:p>
    <w:p w:rsidR="0014729B" w:rsidRPr="00A06A5F" w:rsidRDefault="0014729B" w:rsidP="0014729B">
      <w:pPr>
        <w:pStyle w:val="2"/>
      </w:pPr>
      <w:bookmarkStart w:id="26" w:name="_ref_1-19c2343a5fcb48"/>
      <w:r w:rsidRPr="00A06A5F">
        <w:t>Отдельными инвентарными объектами являются:</w:t>
      </w:r>
      <w:bookmarkEnd w:id="26"/>
    </w:p>
    <w:p w:rsidR="0014729B" w:rsidRPr="00A06A5F" w:rsidRDefault="0014729B" w:rsidP="0014729B">
      <w:pPr>
        <w:pStyle w:val="ab"/>
        <w:numPr>
          <w:ilvl w:val="1"/>
          <w:numId w:val="5"/>
        </w:numPr>
        <w:spacing w:after="0"/>
        <w:ind w:left="964"/>
        <w:jc w:val="both"/>
      </w:pPr>
      <w:r w:rsidRPr="00A06A5F">
        <w:t>локальная вычислительная сеть;</w:t>
      </w:r>
    </w:p>
    <w:p w:rsidR="0014729B" w:rsidRPr="00A06A5F" w:rsidRDefault="0014729B" w:rsidP="0014729B">
      <w:pPr>
        <w:pStyle w:val="ab"/>
        <w:numPr>
          <w:ilvl w:val="1"/>
          <w:numId w:val="5"/>
        </w:numPr>
        <w:spacing w:after="0"/>
        <w:ind w:left="964"/>
        <w:jc w:val="both"/>
      </w:pPr>
      <w:r w:rsidRPr="00A06A5F">
        <w:t>принтеры;</w:t>
      </w:r>
    </w:p>
    <w:p w:rsidR="0014729B" w:rsidRPr="00A06A5F" w:rsidRDefault="0014729B" w:rsidP="0014729B">
      <w:pPr>
        <w:pStyle w:val="ab"/>
        <w:numPr>
          <w:ilvl w:val="1"/>
          <w:numId w:val="5"/>
        </w:numPr>
        <w:spacing w:after="0"/>
        <w:ind w:left="964"/>
        <w:jc w:val="both"/>
      </w:pPr>
      <w:r w:rsidRPr="00A06A5F">
        <w:lastRenderedPageBreak/>
        <w:t>сканеры.</w:t>
      </w:r>
    </w:p>
    <w:p w:rsidR="0014729B" w:rsidRPr="00A06A5F" w:rsidRDefault="0014729B" w:rsidP="0014729B">
      <w:pPr>
        <w:ind w:left="284" w:firstLine="0"/>
        <w:rPr>
          <w:i/>
        </w:rPr>
      </w:pPr>
      <w:r w:rsidRPr="00A06A5F">
        <w:rPr>
          <w:i/>
        </w:rPr>
        <w:t xml:space="preserve">(Основание: </w:t>
      </w:r>
      <w:hyperlink r:id="rId102" w:history="1">
        <w:r w:rsidRPr="00A06A5F">
          <w:rPr>
            <w:rStyle w:val="afc"/>
            <w:i/>
          </w:rPr>
          <w:t>пункт 10</w:t>
        </w:r>
      </w:hyperlink>
      <w:r w:rsidRPr="00A06A5F">
        <w:rPr>
          <w:i/>
        </w:rPr>
        <w:t xml:space="preserve"> СГС "Основные средства", </w:t>
      </w:r>
      <w:hyperlink r:id="rId103" w:history="1">
        <w:r w:rsidRPr="00A06A5F">
          <w:rPr>
            <w:rStyle w:val="afc"/>
            <w:i/>
          </w:rPr>
          <w:t>пункт 9</w:t>
        </w:r>
      </w:hyperlink>
      <w:r w:rsidRPr="00A06A5F">
        <w:rPr>
          <w:i/>
        </w:rPr>
        <w:t xml:space="preserve"> СГС "Учетная политика", </w:t>
      </w:r>
      <w:hyperlink r:id="rId104" w:history="1">
        <w:r w:rsidRPr="00A06A5F">
          <w:rPr>
            <w:rStyle w:val="afc"/>
            <w:i/>
          </w:rPr>
          <w:t>пункт 45</w:t>
        </w:r>
      </w:hyperlink>
      <w:r w:rsidRPr="00A06A5F">
        <w:rPr>
          <w:i/>
        </w:rPr>
        <w:t xml:space="preserve"> Инструкции № 157н)</w:t>
      </w:r>
    </w:p>
    <w:p w:rsidR="0014729B" w:rsidRPr="00A06A5F" w:rsidRDefault="0014729B" w:rsidP="0014729B">
      <w:pPr>
        <w:pStyle w:val="2"/>
      </w:pPr>
      <w:bookmarkStart w:id="27" w:name="_ref_1-a94aabf2e6f546"/>
      <w:r w:rsidRPr="00A06A5F">
        <w:t>В целях получения дополнительных данных для раскрытия показателей отчетности устанавливаются следующие объекты аналитического учета:</w:t>
      </w:r>
      <w:bookmarkEnd w:id="27"/>
    </w:p>
    <w:p w:rsidR="0014729B" w:rsidRPr="00A06A5F" w:rsidRDefault="0014729B" w:rsidP="0014729B">
      <w:pPr>
        <w:pStyle w:val="ab"/>
        <w:numPr>
          <w:ilvl w:val="1"/>
          <w:numId w:val="6"/>
        </w:numPr>
        <w:spacing w:after="0"/>
        <w:ind w:left="964"/>
        <w:jc w:val="both"/>
      </w:pPr>
      <w:r w:rsidRPr="00A06A5F">
        <w:t>в эксплуатации;</w:t>
      </w:r>
    </w:p>
    <w:p w:rsidR="0014729B" w:rsidRPr="00A06A5F" w:rsidRDefault="0014729B" w:rsidP="0014729B">
      <w:pPr>
        <w:pStyle w:val="ab"/>
        <w:numPr>
          <w:ilvl w:val="1"/>
          <w:numId w:val="6"/>
        </w:numPr>
        <w:spacing w:after="0"/>
        <w:ind w:left="964"/>
        <w:jc w:val="both"/>
      </w:pPr>
      <w:r w:rsidRPr="00A06A5F">
        <w:t>в запасе;</w:t>
      </w:r>
    </w:p>
    <w:p w:rsidR="0014729B" w:rsidRPr="00A06A5F" w:rsidRDefault="0014729B" w:rsidP="0014729B">
      <w:pPr>
        <w:pStyle w:val="ab"/>
        <w:numPr>
          <w:ilvl w:val="1"/>
          <w:numId w:val="6"/>
        </w:numPr>
        <w:spacing w:after="0"/>
        <w:ind w:left="964"/>
        <w:jc w:val="both"/>
      </w:pPr>
      <w:r w:rsidRPr="00A06A5F">
        <w:t>на консервации;</w:t>
      </w:r>
    </w:p>
    <w:p w:rsidR="0014729B" w:rsidRPr="00A06A5F" w:rsidRDefault="0014729B" w:rsidP="0014729B">
      <w:pPr>
        <w:pStyle w:val="ab"/>
        <w:numPr>
          <w:ilvl w:val="1"/>
          <w:numId w:val="6"/>
        </w:numPr>
        <w:spacing w:after="0"/>
        <w:ind w:left="964"/>
        <w:jc w:val="both"/>
      </w:pPr>
      <w:r w:rsidRPr="00A06A5F">
        <w:t>получено в безвозмездное пользование (объекты учета финансовой (неоперационной) аренды).</w:t>
      </w:r>
    </w:p>
    <w:p w:rsidR="0014729B" w:rsidRPr="00A06A5F" w:rsidRDefault="0014729B" w:rsidP="0014729B">
      <w:r w:rsidRPr="00A06A5F">
        <w:rPr>
          <w:i/>
        </w:rPr>
        <w:t xml:space="preserve">(Основание: </w:t>
      </w:r>
      <w:hyperlink r:id="rId105" w:history="1">
        <w:r w:rsidRPr="00A06A5F">
          <w:rPr>
            <w:rStyle w:val="afc"/>
            <w:i/>
          </w:rPr>
          <w:t>пункт 7</w:t>
        </w:r>
      </w:hyperlink>
      <w:r w:rsidRPr="00A06A5F">
        <w:rPr>
          <w:i/>
        </w:rPr>
        <w:t xml:space="preserve"> СГС "Основные средства")</w:t>
      </w:r>
    </w:p>
    <w:p w:rsidR="0014729B" w:rsidRPr="00A06A5F" w:rsidRDefault="0014729B" w:rsidP="0014729B">
      <w:pPr>
        <w:pStyle w:val="2"/>
      </w:pPr>
      <w:bookmarkStart w:id="28" w:name="_ref_1-5d585276168d49"/>
      <w:r w:rsidRPr="00A06A5F">
        <w:t>Каждому инвентарному объекту основных средств присваивается инвентарный номер, состоящий из 7 знаков:</w:t>
      </w:r>
      <w:bookmarkEnd w:id="28"/>
    </w:p>
    <w:p w:rsidR="0014729B" w:rsidRPr="00A06A5F" w:rsidRDefault="0014729B" w:rsidP="0014729B">
      <w:r w:rsidRPr="00A06A5F">
        <w:t>1 –  2 –й  знаки – код аналитического счета;</w:t>
      </w:r>
    </w:p>
    <w:p w:rsidR="0014729B" w:rsidRPr="00A06A5F" w:rsidRDefault="0014729B" w:rsidP="0014729B">
      <w:r w:rsidRPr="00A06A5F">
        <w:t>3 –  8 –й  знаки – порядковый номер объекта в группе (00001 – 99999).</w:t>
      </w:r>
    </w:p>
    <w:p w:rsidR="0014729B" w:rsidRPr="00A06A5F" w:rsidRDefault="0014729B" w:rsidP="0014729B">
      <w:r w:rsidRPr="00A06A5F">
        <w:rPr>
          <w:i/>
        </w:rPr>
        <w:t xml:space="preserve">(Основание: </w:t>
      </w:r>
      <w:hyperlink r:id="rId106" w:history="1">
        <w:r w:rsidRPr="00A06A5F">
          <w:rPr>
            <w:rStyle w:val="afc"/>
            <w:i/>
          </w:rPr>
          <w:t>пункт 9</w:t>
        </w:r>
      </w:hyperlink>
      <w:r w:rsidRPr="00A06A5F">
        <w:rPr>
          <w:i/>
        </w:rPr>
        <w:t xml:space="preserve"> СГС "Основные средства", </w:t>
      </w:r>
      <w:hyperlink r:id="rId107" w:history="1">
        <w:r w:rsidRPr="00A06A5F">
          <w:rPr>
            <w:rStyle w:val="afc"/>
            <w:i/>
          </w:rPr>
          <w:t>пункт 46</w:t>
        </w:r>
      </w:hyperlink>
      <w:r w:rsidRPr="00A06A5F">
        <w:rPr>
          <w:i/>
        </w:rPr>
        <w:t xml:space="preserve"> Инструкции № 157н)</w:t>
      </w:r>
    </w:p>
    <w:p w:rsidR="0014729B" w:rsidRPr="00A06A5F" w:rsidRDefault="0014729B" w:rsidP="0014729B">
      <w:pPr>
        <w:pStyle w:val="2"/>
      </w:pPr>
      <w:bookmarkStart w:id="29" w:name="_ref_1-8577d33ccc4847"/>
      <w:r w:rsidRPr="00A06A5F">
        <w:t>Инвентарный номер наносится:</w:t>
      </w:r>
      <w:bookmarkEnd w:id="29"/>
    </w:p>
    <w:p w:rsidR="0014729B" w:rsidRPr="00A06A5F" w:rsidRDefault="0014729B" w:rsidP="0014729B">
      <w:r w:rsidRPr="00A06A5F">
        <w:t>– на объекты движимого и недвижимого имущества – несмываемой краской;</w:t>
      </w:r>
    </w:p>
    <w:p w:rsidR="0014729B" w:rsidRPr="00A06A5F" w:rsidRDefault="0014729B" w:rsidP="0014729B">
      <w:r w:rsidRPr="00A06A5F">
        <w:rPr>
          <w:i/>
        </w:rPr>
        <w:t xml:space="preserve"> (Основание: </w:t>
      </w:r>
      <w:hyperlink r:id="rId108" w:history="1">
        <w:r w:rsidRPr="00A06A5F">
          <w:rPr>
            <w:rStyle w:val="afc"/>
            <w:i/>
          </w:rPr>
          <w:t>пункт 46</w:t>
        </w:r>
      </w:hyperlink>
      <w:r w:rsidRPr="00A06A5F">
        <w:rPr>
          <w:i/>
        </w:rPr>
        <w:t xml:space="preserve"> Инструкции № 157н)</w:t>
      </w:r>
    </w:p>
    <w:p w:rsidR="0014729B" w:rsidRPr="00A06A5F" w:rsidRDefault="0014729B" w:rsidP="0014729B">
      <w:pPr>
        <w:pStyle w:val="2"/>
      </w:pPr>
      <w:bookmarkStart w:id="30" w:name="_ref_1-4887d0f424774e"/>
      <w:r w:rsidRPr="00A06A5F">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bookmarkEnd w:id="30"/>
    </w:p>
    <w:p w:rsidR="0014729B" w:rsidRPr="00A06A5F" w:rsidRDefault="0014729B" w:rsidP="0014729B">
      <w:r w:rsidRPr="00A06A5F">
        <w:rPr>
          <w:i/>
        </w:rPr>
        <w:t xml:space="preserve">(Основание: </w:t>
      </w:r>
      <w:hyperlink r:id="rId109" w:history="1">
        <w:r w:rsidRPr="00A06A5F">
          <w:rPr>
            <w:rStyle w:val="afc"/>
            <w:i/>
          </w:rPr>
          <w:t>пункты 52</w:t>
        </w:r>
      </w:hyperlink>
      <w:r w:rsidRPr="00A06A5F">
        <w:rPr>
          <w:i/>
        </w:rPr>
        <w:t xml:space="preserve">, </w:t>
      </w:r>
      <w:hyperlink r:id="rId110" w:history="1">
        <w:r w:rsidRPr="00A06A5F">
          <w:rPr>
            <w:rStyle w:val="afc"/>
            <w:i/>
          </w:rPr>
          <w:t>54</w:t>
        </w:r>
      </w:hyperlink>
      <w:r w:rsidRPr="00A06A5F">
        <w:rPr>
          <w:i/>
        </w:rPr>
        <w:t xml:space="preserve"> СГС "Концептуальные основы", </w:t>
      </w:r>
      <w:hyperlink r:id="rId111" w:history="1">
        <w:r w:rsidRPr="00A06A5F">
          <w:rPr>
            <w:rStyle w:val="afc"/>
            <w:i/>
          </w:rPr>
          <w:t>пункт 31</w:t>
        </w:r>
      </w:hyperlink>
      <w:r w:rsidRPr="00A06A5F">
        <w:rPr>
          <w:i/>
        </w:rPr>
        <w:t xml:space="preserve"> Инструкции № 157н)</w:t>
      </w:r>
    </w:p>
    <w:p w:rsidR="0014729B" w:rsidRPr="00A06A5F" w:rsidRDefault="0014729B" w:rsidP="0014729B">
      <w:pPr>
        <w:pStyle w:val="2"/>
      </w:pPr>
      <w:bookmarkStart w:id="31" w:name="_ref_1-9d2c07ccd3424c"/>
      <w:r w:rsidRPr="00A06A5F">
        <w:t>Балансовая стоимость объекта основных средств видов "Машины и оборудование", увеличивается на стоимость затрат по замене его отдельных составных частей в случае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 в том числе в ходе капитального ремонта.</w:t>
      </w:r>
      <w:bookmarkEnd w:id="31"/>
    </w:p>
    <w:p w:rsidR="0014729B" w:rsidRPr="00A06A5F" w:rsidRDefault="0014729B" w:rsidP="0014729B">
      <w:r w:rsidRPr="00A06A5F">
        <w:t>Одновременно балансовая стоимость этого объекта корректируется (уменьшается) на стоимость     выбывающих (заменяемых) частей.</w:t>
      </w:r>
    </w:p>
    <w:p w:rsidR="0014729B" w:rsidRPr="00A06A5F" w:rsidRDefault="0014729B" w:rsidP="0014729B">
      <w:r w:rsidRPr="00A06A5F">
        <w:rPr>
          <w:i/>
        </w:rPr>
        <w:t xml:space="preserve">(Основание: </w:t>
      </w:r>
      <w:hyperlink r:id="rId112" w:history="1">
        <w:r w:rsidRPr="00A06A5F">
          <w:rPr>
            <w:rStyle w:val="afc"/>
            <w:i/>
          </w:rPr>
          <w:t>пункт пункт 19</w:t>
        </w:r>
      </w:hyperlink>
      <w:r w:rsidRPr="00A06A5F">
        <w:rPr>
          <w:i/>
        </w:rPr>
        <w:t xml:space="preserve">, </w:t>
      </w:r>
      <w:hyperlink r:id="rId113" w:history="1">
        <w:r w:rsidRPr="00A06A5F">
          <w:rPr>
            <w:rStyle w:val="afc"/>
            <w:i/>
          </w:rPr>
          <w:t>27</w:t>
        </w:r>
      </w:hyperlink>
      <w:r w:rsidRPr="00A06A5F">
        <w:rPr>
          <w:i/>
        </w:rPr>
        <w:t xml:space="preserve"> СГС "Основные средства")</w:t>
      </w:r>
    </w:p>
    <w:p w:rsidR="0014729B" w:rsidRPr="00A06A5F" w:rsidRDefault="0014729B" w:rsidP="0014729B">
      <w:pPr>
        <w:pStyle w:val="2"/>
      </w:pPr>
      <w:bookmarkStart w:id="32" w:name="_ref_1-1a8f37434cb242"/>
      <w:r w:rsidRPr="00A06A5F">
        <w:t>Балансовая стоимость объекта основных средств в случаях  дооборудования, реконструкции, в том числе с элементами реставрации, технического перевооружения, модернизации, частичной ликвидации (разукомплектации) увеличивается на сумму сформированных капитальных вложений в этот объект.</w:t>
      </w:r>
      <w:bookmarkEnd w:id="32"/>
    </w:p>
    <w:p w:rsidR="0014729B" w:rsidRPr="00A06A5F" w:rsidRDefault="0014729B" w:rsidP="0014729B">
      <w:pPr>
        <w:rPr>
          <w:i/>
        </w:rPr>
      </w:pPr>
      <w:r w:rsidRPr="00A06A5F">
        <w:rPr>
          <w:i/>
        </w:rPr>
        <w:t xml:space="preserve">(Основание: </w:t>
      </w:r>
      <w:hyperlink r:id="rId114" w:history="1">
        <w:r w:rsidRPr="00A06A5F">
          <w:rPr>
            <w:rStyle w:val="afc"/>
            <w:i/>
          </w:rPr>
          <w:t>пункт 19</w:t>
        </w:r>
      </w:hyperlink>
      <w:r w:rsidRPr="00A06A5F">
        <w:rPr>
          <w:i/>
        </w:rPr>
        <w:t xml:space="preserve"> СГС "Основные средства")</w:t>
      </w:r>
    </w:p>
    <w:p w:rsidR="0014729B" w:rsidRPr="00A06A5F" w:rsidRDefault="0014729B" w:rsidP="0014729B"/>
    <w:p w:rsidR="0014729B" w:rsidRPr="00A06A5F" w:rsidRDefault="0014729B" w:rsidP="0014729B">
      <w:pPr>
        <w:pStyle w:val="2"/>
      </w:pPr>
      <w:bookmarkStart w:id="33" w:name="_ref_1-f5a32730226548"/>
      <w:r w:rsidRPr="00A06A5F">
        <w:t>Стоимость основного средства изменяется в случае проведения переоценки этого основного средства и отражения ее результатов в учете.</w:t>
      </w:r>
      <w:bookmarkEnd w:id="33"/>
    </w:p>
    <w:p w:rsidR="0014729B" w:rsidRPr="00A06A5F" w:rsidRDefault="0014729B" w:rsidP="0014729B">
      <w:r w:rsidRPr="00A06A5F">
        <w:rPr>
          <w:i/>
        </w:rPr>
        <w:t xml:space="preserve">(Основание: </w:t>
      </w:r>
      <w:hyperlink r:id="rId115" w:history="1">
        <w:r w:rsidRPr="00A06A5F">
          <w:rPr>
            <w:rStyle w:val="afc"/>
            <w:i/>
          </w:rPr>
          <w:t>пункт 19</w:t>
        </w:r>
      </w:hyperlink>
      <w:r w:rsidRPr="00A06A5F">
        <w:rPr>
          <w:i/>
        </w:rPr>
        <w:t xml:space="preserve"> СГС "Основные средства")</w:t>
      </w:r>
    </w:p>
    <w:p w:rsidR="0014729B" w:rsidRPr="00A06A5F" w:rsidRDefault="0014729B" w:rsidP="0014729B">
      <w:pPr>
        <w:pStyle w:val="2"/>
      </w:pPr>
      <w:bookmarkStart w:id="34" w:name="_ref_1-4b50ebb5e14542"/>
      <w:r w:rsidRPr="00A06A5F">
        <w:lastRenderedPageBreak/>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bookmarkEnd w:id="34"/>
    </w:p>
    <w:p w:rsidR="0014729B" w:rsidRPr="00A06A5F" w:rsidRDefault="0014729B" w:rsidP="0014729B">
      <w:r w:rsidRPr="00A06A5F">
        <w:rPr>
          <w:i/>
        </w:rPr>
        <w:t xml:space="preserve">(Основание: </w:t>
      </w:r>
      <w:hyperlink r:id="rId116" w:history="1">
        <w:r w:rsidRPr="00A06A5F">
          <w:rPr>
            <w:rStyle w:val="afc"/>
            <w:i/>
          </w:rPr>
          <w:t>пункт 41</w:t>
        </w:r>
      </w:hyperlink>
      <w:r w:rsidRPr="00A06A5F">
        <w:rPr>
          <w:i/>
        </w:rPr>
        <w:t xml:space="preserve"> СГС "Основные средства")</w:t>
      </w:r>
    </w:p>
    <w:p w:rsidR="0014729B" w:rsidRPr="00A06A5F" w:rsidRDefault="0014729B" w:rsidP="0014729B">
      <w:pPr>
        <w:pStyle w:val="2"/>
      </w:pPr>
      <w:bookmarkStart w:id="35" w:name="_ref_1-0f2a913070034e"/>
      <w:r w:rsidRPr="00A06A5F">
        <w:t>Стоимость ликвидируемых (разукомплектованных) частей, если она не была выделена в документах поставщика, при частичной ликвидации (разукомплектации) объекта основного средства определяется комиссией по поступлению и выбытию активов пропорционально выбранному комиссией показателю (площадь, объем и др.).</w:t>
      </w:r>
      <w:bookmarkEnd w:id="35"/>
    </w:p>
    <w:p w:rsidR="0014729B" w:rsidRPr="00A06A5F" w:rsidRDefault="0014729B" w:rsidP="0014729B">
      <w:r w:rsidRPr="00A06A5F">
        <w:rPr>
          <w:i/>
        </w:rPr>
        <w:t xml:space="preserve">(Основание: </w:t>
      </w:r>
      <w:hyperlink r:id="rId117" w:history="1">
        <w:r w:rsidRPr="00A06A5F">
          <w:rPr>
            <w:rStyle w:val="afc"/>
            <w:i/>
          </w:rPr>
          <w:t>пункт 9</w:t>
        </w:r>
      </w:hyperlink>
      <w:r w:rsidRPr="00A06A5F">
        <w:rPr>
          <w:i/>
        </w:rPr>
        <w:t xml:space="preserve"> СГС "Учетная политика")</w:t>
      </w:r>
    </w:p>
    <w:p w:rsidR="0014729B" w:rsidRPr="00A06A5F" w:rsidRDefault="0014729B" w:rsidP="0014729B">
      <w:pPr>
        <w:pStyle w:val="2"/>
      </w:pPr>
      <w:bookmarkStart w:id="36" w:name="_ref_1-4574b126cad04c"/>
      <w:r w:rsidRPr="00A06A5F">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материально ответственное лицо, за которым закреплено основное средство.</w:t>
      </w:r>
      <w:bookmarkEnd w:id="36"/>
    </w:p>
    <w:p w:rsidR="0014729B" w:rsidRPr="00A06A5F" w:rsidRDefault="0014729B" w:rsidP="0014729B">
      <w:r w:rsidRPr="00A06A5F">
        <w:rPr>
          <w:i/>
        </w:rPr>
        <w:t xml:space="preserve">(Основание: </w:t>
      </w:r>
      <w:hyperlink r:id="rId118" w:history="1">
        <w:r w:rsidRPr="00A06A5F">
          <w:rPr>
            <w:rStyle w:val="afc"/>
            <w:i/>
          </w:rPr>
          <w:t>пункт 9</w:t>
        </w:r>
      </w:hyperlink>
      <w:r w:rsidRPr="00A06A5F">
        <w:rPr>
          <w:i/>
        </w:rPr>
        <w:t xml:space="preserve"> СГС "Учетная политика")</w:t>
      </w:r>
    </w:p>
    <w:p w:rsidR="0014729B" w:rsidRPr="00A06A5F" w:rsidRDefault="0014729B" w:rsidP="0014729B">
      <w:pPr>
        <w:pStyle w:val="2"/>
      </w:pPr>
      <w:bookmarkStart w:id="37" w:name="_ref_1-91cd04e697ec46"/>
      <w:r w:rsidRPr="00A06A5F">
        <w:t>Безвозмездная передача объектов основных средств оформляется Актом о приеме–  передаче объектов нефинансовых активов (</w:t>
      </w:r>
      <w:hyperlink r:id="rId119" w:history="1">
        <w:r w:rsidRPr="00A06A5F">
          <w:rPr>
            <w:rStyle w:val="afc"/>
          </w:rPr>
          <w:t>ф. 05104</w:t>
        </w:r>
      </w:hyperlink>
      <w:r w:rsidRPr="00A06A5F">
        <w:t>48).</w:t>
      </w:r>
      <w:bookmarkEnd w:id="37"/>
    </w:p>
    <w:p w:rsidR="0014729B" w:rsidRPr="00A06A5F" w:rsidRDefault="0014729B" w:rsidP="0014729B">
      <w:r w:rsidRPr="00A06A5F">
        <w:rPr>
          <w:i/>
        </w:rPr>
        <w:t xml:space="preserve">(Основание: Методические </w:t>
      </w:r>
      <w:hyperlink r:id="rId120" w:history="1">
        <w:r w:rsidRPr="00A06A5F">
          <w:rPr>
            <w:rStyle w:val="afc"/>
            <w:i/>
          </w:rPr>
          <w:t>указания</w:t>
        </w:r>
      </w:hyperlink>
      <w:r w:rsidRPr="00A06A5F">
        <w:rPr>
          <w:i/>
        </w:rPr>
        <w:t xml:space="preserve"> № 61н)</w:t>
      </w:r>
    </w:p>
    <w:p w:rsidR="0014729B" w:rsidRPr="00A06A5F" w:rsidRDefault="0014729B" w:rsidP="0014729B">
      <w:pPr>
        <w:pStyle w:val="2"/>
      </w:pPr>
      <w:bookmarkStart w:id="38" w:name="_ref_1-67f464a30b6e41"/>
      <w:r w:rsidRPr="00A06A5F">
        <w:t>При приобретении основных средств оформляется Акт о приеме–  передаче объектов нефинансовых активов (</w:t>
      </w:r>
      <w:hyperlink r:id="rId121" w:history="1">
        <w:r w:rsidRPr="00A06A5F">
          <w:rPr>
            <w:rStyle w:val="afc"/>
          </w:rPr>
          <w:t>ф. 05104</w:t>
        </w:r>
      </w:hyperlink>
      <w:r w:rsidRPr="00A06A5F">
        <w:t>48).</w:t>
      </w:r>
      <w:bookmarkEnd w:id="38"/>
    </w:p>
    <w:p w:rsidR="0014729B" w:rsidRPr="00A06A5F" w:rsidRDefault="0014729B" w:rsidP="0014729B">
      <w:r w:rsidRPr="00A06A5F">
        <w:rPr>
          <w:i/>
        </w:rPr>
        <w:t xml:space="preserve">(Основание: Методические </w:t>
      </w:r>
      <w:hyperlink r:id="rId122" w:history="1">
        <w:r w:rsidRPr="00A06A5F">
          <w:rPr>
            <w:rStyle w:val="afc"/>
            <w:i/>
          </w:rPr>
          <w:t>указания</w:t>
        </w:r>
      </w:hyperlink>
      <w:r w:rsidRPr="00A06A5F">
        <w:rPr>
          <w:i/>
        </w:rPr>
        <w:t xml:space="preserve"> № 61н)</w:t>
      </w:r>
    </w:p>
    <w:p w:rsidR="0014729B" w:rsidRPr="00A06A5F" w:rsidRDefault="0014729B" w:rsidP="0014729B">
      <w:pPr>
        <w:pStyle w:val="2"/>
      </w:pPr>
      <w:bookmarkStart w:id="39" w:name="_ref_1-876eb75286594d"/>
      <w:r w:rsidRPr="00A06A5F">
        <w:t>Частичная ликвидация объекта основных средств при его реконструкции (ремонте, модернизации) оформляется Актом приема–  сдачи отремонтированных, реконструированных и модернизированных объектов основных средств (</w:t>
      </w:r>
      <w:hyperlink r:id="rId123" w:history="1">
        <w:r w:rsidRPr="00A06A5F">
          <w:rPr>
            <w:rStyle w:val="afc"/>
          </w:rPr>
          <w:t>ф. 0504103</w:t>
        </w:r>
      </w:hyperlink>
      <w:r w:rsidRPr="00A06A5F">
        <w:t xml:space="preserve">). В иных случаях частичная ликвидация объекта основных средств оформляется Актом по форме, приведенной в Приложении № </w:t>
      </w:r>
      <w:fldSimple w:instr=" REF _ref_1-feb7c350795545 \h \n \!  \* MERGEFORMAT " w:fldLock="1">
        <w:r w:rsidRPr="00A06A5F">
          <w:t>2</w:t>
        </w:r>
      </w:fldSimple>
      <w:r w:rsidRPr="00A06A5F">
        <w:t xml:space="preserve"> к настоящей Учетной политике.</w:t>
      </w:r>
      <w:bookmarkEnd w:id="39"/>
    </w:p>
    <w:p w:rsidR="0014729B" w:rsidRPr="00A06A5F" w:rsidRDefault="0014729B" w:rsidP="0014729B">
      <w:r w:rsidRPr="00A06A5F">
        <w:rPr>
          <w:i/>
        </w:rPr>
        <w:t xml:space="preserve">(Основание: Методические </w:t>
      </w:r>
      <w:hyperlink r:id="rId124" w:history="1">
        <w:r w:rsidRPr="00A06A5F">
          <w:rPr>
            <w:rStyle w:val="afc"/>
            <w:i/>
          </w:rPr>
          <w:t>указания</w:t>
        </w:r>
      </w:hyperlink>
      <w:r w:rsidRPr="00A06A5F">
        <w:rPr>
          <w:i/>
        </w:rPr>
        <w:t xml:space="preserve"> № 52н, </w:t>
      </w:r>
      <w:hyperlink r:id="rId125" w:history="1">
        <w:r w:rsidRPr="00A06A5F">
          <w:rPr>
            <w:rStyle w:val="afc"/>
            <w:i/>
          </w:rPr>
          <w:t>пункт 9</w:t>
        </w:r>
      </w:hyperlink>
      <w:r w:rsidRPr="00A06A5F">
        <w:rPr>
          <w:i/>
        </w:rPr>
        <w:t xml:space="preserve"> СГС "Учетная политика")</w:t>
      </w:r>
    </w:p>
    <w:p w:rsidR="0014729B" w:rsidRPr="00A06A5F" w:rsidRDefault="0014729B" w:rsidP="0014729B">
      <w:pPr>
        <w:pStyle w:val="1"/>
        <w:rPr>
          <w:b w:val="0"/>
        </w:rPr>
      </w:pPr>
      <w:bookmarkStart w:id="40" w:name="_ref_1-d830688800d04f"/>
      <w:r w:rsidRPr="00A06A5F">
        <w:rPr>
          <w:b w:val="0"/>
        </w:rPr>
        <w:t>Нематериальные активы</w:t>
      </w:r>
      <w:bookmarkEnd w:id="40"/>
      <w:r w:rsidRPr="00A06A5F">
        <w:rPr>
          <w:b w:val="0"/>
        </w:rPr>
        <w:t>.</w:t>
      </w:r>
    </w:p>
    <w:p w:rsidR="0014729B" w:rsidRPr="00A06A5F" w:rsidRDefault="0014729B" w:rsidP="0014729B">
      <w:pPr>
        <w:pStyle w:val="2"/>
      </w:pPr>
      <w:bookmarkStart w:id="41" w:name="_ref_1-1c6787f5fc6449"/>
      <w:r w:rsidRPr="00A06A5F">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41"/>
    </w:p>
    <w:p w:rsidR="0014729B" w:rsidRPr="00A06A5F" w:rsidRDefault="0014729B" w:rsidP="0014729B">
      <w:r w:rsidRPr="00A06A5F">
        <w:rPr>
          <w:i/>
        </w:rPr>
        <w:t xml:space="preserve">(Основание: </w:t>
      </w:r>
      <w:hyperlink r:id="rId126" w:history="1">
        <w:r w:rsidRPr="00A06A5F">
          <w:rPr>
            <w:rStyle w:val="afc"/>
            <w:i/>
          </w:rPr>
          <w:t>пункт 56</w:t>
        </w:r>
      </w:hyperlink>
      <w:r w:rsidRPr="00A06A5F">
        <w:rPr>
          <w:i/>
        </w:rPr>
        <w:t xml:space="preserve"> Инструкции № 157н)</w:t>
      </w:r>
    </w:p>
    <w:p w:rsidR="0014729B" w:rsidRPr="00A06A5F" w:rsidRDefault="0014729B" w:rsidP="0014729B">
      <w:pPr>
        <w:pStyle w:val="2"/>
      </w:pPr>
      <w:bookmarkStart w:id="42" w:name="_ref_1-18f7f92c96c744"/>
      <w:r w:rsidRPr="00A06A5F">
        <w:t>Объект признается нематериальным активом при одновременном выполнении следующих условий:</w:t>
      </w:r>
      <w:bookmarkEnd w:id="42"/>
    </w:p>
    <w:p w:rsidR="0014729B" w:rsidRPr="00A06A5F" w:rsidRDefault="0014729B" w:rsidP="0014729B">
      <w:pPr>
        <w:ind w:left="284" w:firstLine="0"/>
      </w:pPr>
      <w:r w:rsidRPr="00A06A5F">
        <w:t>–   объект способен приносить экономические выгоды в будущем;</w:t>
      </w:r>
    </w:p>
    <w:p w:rsidR="0014729B" w:rsidRPr="00A06A5F" w:rsidRDefault="0014729B" w:rsidP="0014729B">
      <w:pPr>
        <w:ind w:left="284" w:firstLine="0"/>
      </w:pPr>
      <w:r w:rsidRPr="00A06A5F">
        <w:t>–   у объекта отсутствует материально–  вещественная форма;</w:t>
      </w:r>
    </w:p>
    <w:p w:rsidR="0014729B" w:rsidRPr="00A06A5F" w:rsidRDefault="0014729B" w:rsidP="0014729B">
      <w:pPr>
        <w:ind w:left="284" w:firstLine="0"/>
      </w:pPr>
      <w:r w:rsidRPr="00A06A5F">
        <w:t>–   объект можно отделить от другого имущества (выделить);</w:t>
      </w:r>
    </w:p>
    <w:p w:rsidR="0014729B" w:rsidRPr="00A06A5F" w:rsidRDefault="0014729B" w:rsidP="0014729B">
      <w:pPr>
        <w:ind w:left="284" w:firstLine="0"/>
      </w:pPr>
      <w:r w:rsidRPr="00A06A5F">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14729B" w:rsidRPr="00A06A5F" w:rsidRDefault="0014729B" w:rsidP="0014729B">
      <w:pPr>
        <w:ind w:left="284" w:firstLine="0"/>
      </w:pPr>
      <w:r w:rsidRPr="00A06A5F">
        <w:t>–   не предполагается последующая перепродажа данного актива;</w:t>
      </w:r>
    </w:p>
    <w:p w:rsidR="0014729B" w:rsidRPr="00A06A5F" w:rsidRDefault="0014729B" w:rsidP="0014729B">
      <w:pPr>
        <w:ind w:left="284" w:firstLine="0"/>
      </w:pPr>
      <w:r w:rsidRPr="00A06A5F">
        <w:t>–   имеются надлежаще оформленные документы, подтверждающие существование актива;</w:t>
      </w:r>
    </w:p>
    <w:p w:rsidR="0014729B" w:rsidRPr="00A06A5F" w:rsidRDefault="0014729B" w:rsidP="0014729B">
      <w:pPr>
        <w:ind w:left="284" w:firstLine="0"/>
      </w:pPr>
      <w:r w:rsidRPr="00A06A5F">
        <w:lastRenderedPageBreak/>
        <w:t>–   имеются надлежаще оформленные документы, устанавливающие исключительное право на актив;</w:t>
      </w:r>
    </w:p>
    <w:p w:rsidR="0014729B" w:rsidRPr="00A06A5F" w:rsidRDefault="0014729B" w:rsidP="0014729B">
      <w:pPr>
        <w:ind w:left="284" w:firstLine="0"/>
      </w:pPr>
      <w:r w:rsidRPr="00A06A5F">
        <w:t xml:space="preserve">–   в случаях, установленных законодательством Российской Федерации,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  технической деятельности, охраняемые в режиме коммерческой тайны, включая потенциально патентоспособные технические решения и секреты </w:t>
      </w:r>
      <w:r w:rsidRPr="00B6221A">
        <w:t>производства (ноу–  хау).</w:t>
      </w:r>
    </w:p>
    <w:p w:rsidR="0014729B" w:rsidRPr="00A06A5F" w:rsidRDefault="0014729B" w:rsidP="0014729B">
      <w:r w:rsidRPr="00A06A5F">
        <w:rPr>
          <w:i/>
        </w:rPr>
        <w:t xml:space="preserve">(Основание: </w:t>
      </w:r>
      <w:hyperlink r:id="rId127" w:history="1">
        <w:r w:rsidRPr="00A06A5F">
          <w:rPr>
            <w:rStyle w:val="afc"/>
            <w:i/>
          </w:rPr>
          <w:t>пункт 56</w:t>
        </w:r>
      </w:hyperlink>
      <w:r w:rsidRPr="00A06A5F">
        <w:rPr>
          <w:i/>
        </w:rPr>
        <w:t xml:space="preserve"> Инструкции № 157н)</w:t>
      </w:r>
    </w:p>
    <w:p w:rsidR="0014729B" w:rsidRPr="00A06A5F" w:rsidRDefault="0014729B" w:rsidP="0014729B">
      <w:pPr>
        <w:pStyle w:val="2"/>
      </w:pPr>
      <w:bookmarkStart w:id="43" w:name="_ref_1-85629c26479c47"/>
      <w:r w:rsidRPr="00A06A5F">
        <w:t>Сроком полезного использования нематериального актива является период, в течение которого предполагается использование актива.</w:t>
      </w:r>
      <w:bookmarkEnd w:id="43"/>
    </w:p>
    <w:p w:rsidR="0014729B" w:rsidRPr="00A06A5F" w:rsidRDefault="0014729B" w:rsidP="0014729B">
      <w:r w:rsidRPr="00A06A5F">
        <w:rPr>
          <w:i/>
        </w:rPr>
        <w:t xml:space="preserve">(Основание: </w:t>
      </w:r>
      <w:hyperlink r:id="rId128" w:history="1">
        <w:r w:rsidRPr="00A06A5F">
          <w:rPr>
            <w:rStyle w:val="afc"/>
            <w:i/>
          </w:rPr>
          <w:t>пункт 60</w:t>
        </w:r>
      </w:hyperlink>
      <w:r w:rsidRPr="00A06A5F">
        <w:rPr>
          <w:i/>
        </w:rPr>
        <w:t xml:space="preserve"> Инструкции № 157н)</w:t>
      </w:r>
    </w:p>
    <w:p w:rsidR="0014729B" w:rsidRPr="00A06A5F" w:rsidRDefault="0014729B" w:rsidP="0014729B">
      <w:pPr>
        <w:pStyle w:val="2"/>
      </w:pPr>
      <w:bookmarkStart w:id="44" w:name="_ref_1-ed50949e39484b"/>
      <w:r w:rsidRPr="00A06A5F">
        <w:t>Срок полезного использования объекта НМА –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w:t>
      </w:r>
      <w:bookmarkEnd w:id="44"/>
    </w:p>
    <w:p w:rsidR="0014729B" w:rsidRPr="00A06A5F" w:rsidRDefault="0014729B" w:rsidP="0014729B">
      <w:pPr>
        <w:ind w:left="284" w:firstLine="0"/>
      </w:pPr>
      <w:r w:rsidRPr="00A06A5F">
        <w:t xml:space="preserve">Если срок охраны конфиденциальности не установлен, в учете возникает объект </w:t>
      </w:r>
      <w:hyperlink r:id="rId129" w:history="1">
        <w:r w:rsidRPr="00A06A5F">
          <w:rPr>
            <w:rStyle w:val="afc"/>
          </w:rPr>
          <w:t>НМА с неопределенным сроком полезного использования</w:t>
        </w:r>
      </w:hyperlink>
      <w:r w:rsidRPr="00A06A5F">
        <w:t>.</w:t>
      </w:r>
    </w:p>
    <w:p w:rsidR="0014729B" w:rsidRPr="00A06A5F" w:rsidRDefault="0014729B" w:rsidP="0014729B">
      <w:r w:rsidRPr="00A06A5F">
        <w:rPr>
          <w:i/>
        </w:rPr>
        <w:t xml:space="preserve">(Основание: </w:t>
      </w:r>
      <w:hyperlink r:id="rId130" w:history="1">
        <w:r w:rsidRPr="00A06A5F">
          <w:rPr>
            <w:rStyle w:val="afc"/>
            <w:i/>
          </w:rPr>
          <w:t>пункт 1 ст. 1465</w:t>
        </w:r>
      </w:hyperlink>
      <w:r w:rsidRPr="00A06A5F">
        <w:rPr>
          <w:i/>
        </w:rPr>
        <w:t xml:space="preserve">, </w:t>
      </w:r>
      <w:hyperlink r:id="rId131" w:history="1">
        <w:r w:rsidRPr="00A06A5F">
          <w:rPr>
            <w:rStyle w:val="afc"/>
            <w:i/>
          </w:rPr>
          <w:t>ст. 1467</w:t>
        </w:r>
      </w:hyperlink>
      <w:r w:rsidRPr="00A06A5F">
        <w:rPr>
          <w:i/>
        </w:rPr>
        <w:t xml:space="preserve"> ГК РФ)</w:t>
      </w:r>
    </w:p>
    <w:p w:rsidR="0014729B" w:rsidRPr="00A06A5F" w:rsidRDefault="0014729B" w:rsidP="0014729B">
      <w:pPr>
        <w:pStyle w:val="2"/>
      </w:pPr>
      <w:bookmarkStart w:id="45" w:name="_ref_1-f8d6eaf6a4874c"/>
      <w:r w:rsidRPr="00A06A5F">
        <w:t>Продолжительность периода, в течение которого предполагается использовать нематериальный актив, ежегодно определяется комиссией по поступлению и выбытию активов.</w:t>
      </w:r>
      <w:bookmarkEnd w:id="45"/>
    </w:p>
    <w:p w:rsidR="0014729B" w:rsidRPr="00A06A5F" w:rsidRDefault="0014729B" w:rsidP="0014729B">
      <w:pPr>
        <w:ind w:left="284" w:firstLine="0"/>
      </w:pPr>
      <w:r w:rsidRPr="00A06A5F">
        <w:t>Срок полезного использования таких объектов НМА подлежит уточнению.</w:t>
      </w:r>
    </w:p>
    <w:p w:rsidR="0014729B" w:rsidRPr="00A06A5F" w:rsidRDefault="0014729B" w:rsidP="0014729B">
      <w:r w:rsidRPr="00A06A5F">
        <w:rPr>
          <w:i/>
        </w:rPr>
        <w:t xml:space="preserve">(Основание: </w:t>
      </w:r>
      <w:hyperlink r:id="rId132" w:history="1">
        <w:r w:rsidRPr="00A06A5F">
          <w:rPr>
            <w:rStyle w:val="afc"/>
            <w:i/>
          </w:rPr>
          <w:t>пункт 61</w:t>
        </w:r>
      </w:hyperlink>
      <w:r w:rsidRPr="00A06A5F">
        <w:rPr>
          <w:i/>
        </w:rPr>
        <w:t xml:space="preserve"> Инструкции № 157н)</w:t>
      </w:r>
    </w:p>
    <w:p w:rsidR="0014729B" w:rsidRPr="00A06A5F" w:rsidRDefault="0014729B" w:rsidP="0014729B">
      <w:pPr>
        <w:pStyle w:val="1"/>
        <w:rPr>
          <w:b w:val="0"/>
        </w:rPr>
      </w:pPr>
      <w:bookmarkStart w:id="46" w:name="_ref_1-50a121e1b3244d"/>
      <w:r w:rsidRPr="00A06A5F">
        <w:rPr>
          <w:b w:val="0"/>
        </w:rPr>
        <w:t>Материальные запасы</w:t>
      </w:r>
      <w:bookmarkEnd w:id="46"/>
      <w:r w:rsidRPr="00A06A5F">
        <w:rPr>
          <w:b w:val="0"/>
        </w:rPr>
        <w:t>.</w:t>
      </w:r>
    </w:p>
    <w:p w:rsidR="0014729B" w:rsidRPr="00A06A5F" w:rsidRDefault="0014729B" w:rsidP="0014729B">
      <w:pPr>
        <w:pStyle w:val="2"/>
        <w:rPr>
          <w:color w:val="000000"/>
          <w:szCs w:val="22"/>
        </w:rPr>
      </w:pPr>
      <w:bookmarkStart w:id="47" w:name="_ref_1-e9adefc561a74e"/>
      <w:r w:rsidRPr="00A06A5F">
        <w:rPr>
          <w:color w:val="000000"/>
          <w:szCs w:val="22"/>
        </w:rPr>
        <w:t>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w:t>
      </w:r>
    </w:p>
    <w:p w:rsidR="0014729B" w:rsidRPr="00A06A5F" w:rsidRDefault="0014729B" w:rsidP="0014729B">
      <w:pPr>
        <w:ind w:left="284" w:firstLine="0"/>
        <w:rPr>
          <w:color w:val="000000"/>
        </w:rPr>
      </w:pPr>
      <w:r w:rsidRPr="00A06A5F">
        <w:rPr>
          <w:color w:val="000000"/>
        </w:rPr>
        <w:t>Единица учета материальных запасов в учреждении – номенклатурная (реестровая) единица. Исключения:</w:t>
      </w:r>
    </w:p>
    <w:p w:rsidR="0014729B" w:rsidRPr="00A06A5F" w:rsidRDefault="0014729B" w:rsidP="0014729B">
      <w:pPr>
        <w:spacing w:before="100" w:beforeAutospacing="1" w:after="100" w:afterAutospacing="1" w:line="240" w:lineRule="auto"/>
        <w:ind w:left="284" w:right="180" w:firstLine="0"/>
        <w:contextualSpacing/>
        <w:jc w:val="left"/>
        <w:rPr>
          <w:color w:val="000000"/>
        </w:rPr>
      </w:pPr>
      <w:r w:rsidRPr="00A06A5F">
        <w:t xml:space="preserve">– </w:t>
      </w:r>
      <w:r w:rsidRPr="00A06A5F">
        <w:rPr>
          <w:color w:val="000000"/>
        </w:rPr>
        <w:t>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rsidR="0014729B" w:rsidRPr="00A06A5F" w:rsidRDefault="0014729B" w:rsidP="0014729B">
      <w:pPr>
        <w:pStyle w:val="2"/>
      </w:pPr>
      <w:r w:rsidRPr="00A06A5F">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14729B" w:rsidRPr="00A06A5F" w:rsidRDefault="0014729B" w:rsidP="0014729B">
      <w:pPr>
        <w:ind w:left="284" w:firstLine="0"/>
      </w:pPr>
      <w:r w:rsidRPr="00A06A5F">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14729B" w:rsidRPr="00A06A5F" w:rsidRDefault="0014729B" w:rsidP="0014729B">
      <w:r w:rsidRPr="00A06A5F">
        <w:rPr>
          <w:i/>
        </w:rPr>
        <w:t>(</w:t>
      </w:r>
      <w:r w:rsidRPr="00A06A5F">
        <w:t xml:space="preserve">Основание: </w:t>
      </w:r>
      <w:hyperlink r:id="rId133" w:history="1">
        <w:r w:rsidRPr="00A06A5F">
          <w:rPr>
            <w:rStyle w:val="afc"/>
            <w:i/>
          </w:rPr>
          <w:t>пункт 100</w:t>
        </w:r>
      </w:hyperlink>
      <w:r w:rsidRPr="00A06A5F">
        <w:rPr>
          <w:i/>
        </w:rPr>
        <w:t xml:space="preserve">, </w:t>
      </w:r>
      <w:hyperlink r:id="rId134" w:history="1">
        <w:r w:rsidRPr="00A06A5F">
          <w:rPr>
            <w:rStyle w:val="afc"/>
            <w:i/>
          </w:rPr>
          <w:t>102</w:t>
        </w:r>
      </w:hyperlink>
      <w:r w:rsidRPr="00A06A5F">
        <w:rPr>
          <w:i/>
        </w:rPr>
        <w:t xml:space="preserve"> Инструкции № 157н, </w:t>
      </w:r>
      <w:hyperlink r:id="rId135" w:history="1">
        <w:r w:rsidRPr="00A06A5F">
          <w:rPr>
            <w:rStyle w:val="afc"/>
            <w:i/>
          </w:rPr>
          <w:t>пункт 9</w:t>
        </w:r>
      </w:hyperlink>
      <w:r w:rsidRPr="00A06A5F">
        <w:rPr>
          <w:i/>
        </w:rPr>
        <w:t xml:space="preserve"> СГС "Учетная политика")</w:t>
      </w:r>
    </w:p>
    <w:p w:rsidR="0014729B" w:rsidRPr="00A06A5F" w:rsidRDefault="0014729B" w:rsidP="0014729B">
      <w:pPr>
        <w:pStyle w:val="2"/>
      </w:pPr>
      <w:r w:rsidRPr="00A06A5F">
        <w:t>Выбытие материальных запасов признается по средней фактической стоимости запасов.</w:t>
      </w:r>
      <w:bookmarkEnd w:id="47"/>
    </w:p>
    <w:p w:rsidR="0014729B" w:rsidRPr="00A06A5F" w:rsidRDefault="0014729B" w:rsidP="0014729B">
      <w:r w:rsidRPr="00A06A5F">
        <w:rPr>
          <w:i/>
        </w:rPr>
        <w:t xml:space="preserve">(Основание: </w:t>
      </w:r>
      <w:hyperlink r:id="rId136" w:history="1">
        <w:r w:rsidRPr="00A06A5F">
          <w:rPr>
            <w:rStyle w:val="afc"/>
            <w:i/>
          </w:rPr>
          <w:t>пункт 46</w:t>
        </w:r>
      </w:hyperlink>
      <w:r w:rsidRPr="00A06A5F">
        <w:rPr>
          <w:i/>
        </w:rPr>
        <w:t xml:space="preserve"> СГС "Концептуальные основы", </w:t>
      </w:r>
      <w:hyperlink r:id="rId137" w:history="1">
        <w:r w:rsidRPr="00A06A5F">
          <w:rPr>
            <w:rStyle w:val="afc"/>
            <w:i/>
          </w:rPr>
          <w:t>пункт 108</w:t>
        </w:r>
      </w:hyperlink>
      <w:r w:rsidRPr="00A06A5F">
        <w:rPr>
          <w:i/>
        </w:rPr>
        <w:t xml:space="preserve"> Инструкции № 157н)</w:t>
      </w:r>
    </w:p>
    <w:p w:rsidR="0014729B" w:rsidRPr="00A06A5F" w:rsidRDefault="0014729B" w:rsidP="0014729B">
      <w:pPr>
        <w:pStyle w:val="2"/>
      </w:pPr>
      <w:bookmarkStart w:id="48" w:name="_ref_1-2706e9ad788947"/>
      <w:r w:rsidRPr="00A06A5F">
        <w:lastRenderedPageBreak/>
        <w:t>Выдача запасных частей и хозяйственных материалов (электролампочек,  и т.п) на хозяйственные нужды оформляется Ведомостью выдачи материальных ценностей на нужды учреждения (</w:t>
      </w:r>
      <w:hyperlink r:id="rId138" w:history="1">
        <w:r w:rsidRPr="00A06A5F">
          <w:rPr>
            <w:rStyle w:val="afc"/>
          </w:rPr>
          <w:t>ф. 0504210</w:t>
        </w:r>
      </w:hyperlink>
      <w:r w:rsidRPr="00A06A5F">
        <w:t>), которая является основанием для их списания.</w:t>
      </w:r>
      <w:bookmarkEnd w:id="48"/>
    </w:p>
    <w:p w:rsidR="0014729B" w:rsidRPr="00A06A5F" w:rsidRDefault="0014729B" w:rsidP="0014729B">
      <w:pPr>
        <w:spacing w:after="150" w:line="240" w:lineRule="auto"/>
        <w:rPr>
          <w:rFonts w:ascii="Arial" w:hAnsi="Arial" w:cs="Arial"/>
          <w:bCs/>
          <w:color w:val="222222"/>
          <w:sz w:val="21"/>
        </w:rPr>
      </w:pPr>
      <w:r w:rsidRPr="00A06A5F">
        <w:rPr>
          <w:i/>
        </w:rPr>
        <w:t xml:space="preserve">(Основание: </w:t>
      </w:r>
      <w:hyperlink r:id="rId139" w:history="1">
        <w:r w:rsidRPr="00A06A5F">
          <w:rPr>
            <w:rStyle w:val="afc"/>
            <w:i/>
          </w:rPr>
          <w:t>пункт 9</w:t>
        </w:r>
      </w:hyperlink>
      <w:r w:rsidRPr="00A06A5F">
        <w:rPr>
          <w:i/>
        </w:rPr>
        <w:t xml:space="preserve"> СГС "Учетная политика")</w:t>
      </w:r>
      <w:r w:rsidRPr="00A06A5F">
        <w:rPr>
          <w:rFonts w:ascii="Arial" w:hAnsi="Arial" w:cs="Arial"/>
          <w:bCs/>
          <w:color w:val="222222"/>
          <w:sz w:val="21"/>
        </w:rPr>
        <w:t xml:space="preserve"> </w:t>
      </w:r>
    </w:p>
    <w:p w:rsidR="0014729B" w:rsidRPr="00A06A5F" w:rsidRDefault="0014729B" w:rsidP="0014729B">
      <w:pPr>
        <w:pStyle w:val="2"/>
      </w:pPr>
      <w:r w:rsidRPr="00A06A5F">
        <w:rPr>
          <w:color w:val="222222"/>
          <w:szCs w:val="22"/>
        </w:rPr>
        <w:t>Аналитический учет материальных запасов</w:t>
      </w:r>
      <w:r w:rsidRPr="00A06A5F">
        <w:rPr>
          <w:color w:val="222222"/>
        </w:rPr>
        <w:t xml:space="preserve"> в</w:t>
      </w:r>
      <w:r w:rsidRPr="00A06A5F">
        <w:rPr>
          <w:color w:val="222222"/>
          <w:szCs w:val="22"/>
        </w:rPr>
        <w:t>ед</w:t>
      </w:r>
      <w:r w:rsidRPr="00A06A5F">
        <w:rPr>
          <w:color w:val="222222"/>
        </w:rPr>
        <w:t>е</w:t>
      </w:r>
      <w:r w:rsidRPr="00A06A5F">
        <w:rPr>
          <w:color w:val="222222"/>
          <w:szCs w:val="22"/>
        </w:rPr>
        <w:t>т</w:t>
      </w:r>
      <w:r w:rsidRPr="00A06A5F">
        <w:rPr>
          <w:color w:val="222222"/>
        </w:rPr>
        <w:t>ся</w:t>
      </w:r>
      <w:r w:rsidRPr="00A06A5F">
        <w:rPr>
          <w:color w:val="222222"/>
          <w:szCs w:val="22"/>
        </w:rPr>
        <w:t xml:space="preserve"> по группам, видам, наименованиям и количеству мат</w:t>
      </w:r>
      <w:r w:rsidRPr="00A06A5F">
        <w:rPr>
          <w:color w:val="222222"/>
        </w:rPr>
        <w:t xml:space="preserve">ериальных </w:t>
      </w:r>
      <w:r w:rsidRPr="00A06A5F">
        <w:rPr>
          <w:color w:val="222222"/>
          <w:szCs w:val="22"/>
        </w:rPr>
        <w:t>запасов:</w:t>
      </w:r>
    </w:p>
    <w:p w:rsidR="0014729B" w:rsidRPr="00A06A5F" w:rsidRDefault="0014729B" w:rsidP="0014729B">
      <w:pPr>
        <w:spacing w:before="0" w:after="0" w:line="240" w:lineRule="auto"/>
        <w:ind w:left="270" w:firstLine="0"/>
        <w:jc w:val="left"/>
        <w:rPr>
          <w:color w:val="222222"/>
        </w:rPr>
      </w:pPr>
      <w:r w:rsidRPr="00A06A5F">
        <w:t xml:space="preserve">– </w:t>
      </w:r>
      <w:r w:rsidRPr="00A06A5F">
        <w:rPr>
          <w:color w:val="222222"/>
        </w:rPr>
        <w:t>ответственных лиц;</w:t>
      </w:r>
    </w:p>
    <w:p w:rsidR="0014729B" w:rsidRPr="00A06A5F" w:rsidRDefault="0014729B" w:rsidP="0014729B">
      <w:pPr>
        <w:spacing w:before="0" w:after="0" w:line="240" w:lineRule="auto"/>
        <w:ind w:left="270" w:firstLine="0"/>
        <w:jc w:val="left"/>
        <w:rPr>
          <w:color w:val="222222"/>
        </w:rPr>
      </w:pPr>
      <w:r w:rsidRPr="00A06A5F">
        <w:t xml:space="preserve">– </w:t>
      </w:r>
      <w:r w:rsidRPr="00A06A5F">
        <w:rPr>
          <w:color w:val="222222"/>
        </w:rPr>
        <w:t>местонахождений объектов: адресов и мест хранения;</w:t>
      </w:r>
    </w:p>
    <w:p w:rsidR="0014729B" w:rsidRPr="00A06A5F" w:rsidRDefault="0014729B" w:rsidP="0014729B">
      <w:pPr>
        <w:spacing w:before="0" w:after="0" w:line="240" w:lineRule="auto"/>
        <w:ind w:left="270" w:firstLine="0"/>
        <w:jc w:val="left"/>
        <w:rPr>
          <w:color w:val="222222"/>
        </w:rPr>
      </w:pPr>
      <w:r w:rsidRPr="00A06A5F">
        <w:t xml:space="preserve">– </w:t>
      </w:r>
      <w:r w:rsidRPr="00A06A5F">
        <w:rPr>
          <w:color w:val="222222"/>
        </w:rPr>
        <w:t>правовых оснований поступления – при необходимости.</w:t>
      </w:r>
    </w:p>
    <w:p w:rsidR="0014729B" w:rsidRPr="00A06A5F" w:rsidRDefault="0014729B" w:rsidP="0014729B">
      <w:pPr>
        <w:pStyle w:val="1"/>
        <w:rPr>
          <w:b w:val="0"/>
        </w:rPr>
      </w:pPr>
      <w:bookmarkStart w:id="49" w:name="_ref_1-c612af5079154e"/>
      <w:r w:rsidRPr="00A06A5F">
        <w:rPr>
          <w:b w:val="0"/>
        </w:rPr>
        <w:t>Денежные средства, денежные эквиваленты и денежные документы</w:t>
      </w:r>
      <w:bookmarkEnd w:id="49"/>
      <w:r w:rsidRPr="00A06A5F">
        <w:rPr>
          <w:b w:val="0"/>
        </w:rPr>
        <w:t>.</w:t>
      </w:r>
    </w:p>
    <w:p w:rsidR="0014729B" w:rsidRPr="00A06A5F" w:rsidRDefault="0014729B" w:rsidP="0014729B">
      <w:pPr>
        <w:pStyle w:val="2"/>
      </w:pPr>
      <w:bookmarkStart w:id="50" w:name="_ref_1-adc525be85af40"/>
      <w:r w:rsidRPr="00A06A5F">
        <w:t xml:space="preserve">Учет денежных средств осуществляется в соответствии с требованиями, установленными </w:t>
      </w:r>
      <w:hyperlink r:id="rId140" w:history="1">
        <w:r w:rsidRPr="00A06A5F">
          <w:rPr>
            <w:rStyle w:val="afc"/>
          </w:rPr>
          <w:t>Порядком</w:t>
        </w:r>
      </w:hyperlink>
      <w:r w:rsidRPr="00A06A5F">
        <w:t xml:space="preserve"> ведения кассовых операций.</w:t>
      </w:r>
      <w:bookmarkEnd w:id="50"/>
    </w:p>
    <w:p w:rsidR="0014729B" w:rsidRPr="00A06A5F" w:rsidRDefault="0014729B" w:rsidP="0014729B">
      <w:r w:rsidRPr="00A06A5F">
        <w:rPr>
          <w:i/>
        </w:rPr>
        <w:t xml:space="preserve">(Основание: </w:t>
      </w:r>
      <w:hyperlink r:id="rId141" w:history="1">
        <w:r w:rsidRPr="00A06A5F">
          <w:rPr>
            <w:rStyle w:val="afc"/>
            <w:i/>
          </w:rPr>
          <w:t>Указание</w:t>
        </w:r>
      </w:hyperlink>
      <w:r w:rsidRPr="00A06A5F">
        <w:rPr>
          <w:i/>
        </w:rPr>
        <w:t xml:space="preserve"> № 3210–  У)</w:t>
      </w:r>
    </w:p>
    <w:p w:rsidR="0014729B" w:rsidRPr="00A06A5F" w:rsidRDefault="0014729B" w:rsidP="0014729B">
      <w:pPr>
        <w:pStyle w:val="2"/>
      </w:pPr>
      <w:bookmarkStart w:id="51" w:name="_ref_1-384b1b908cdf44"/>
      <w:r w:rsidRPr="00A06A5F">
        <w:t xml:space="preserve">Кассовая книга </w:t>
      </w:r>
      <w:hyperlink r:id="rId142" w:history="1">
        <w:r w:rsidRPr="00A06A5F">
          <w:rPr>
            <w:rStyle w:val="afc"/>
          </w:rPr>
          <w:t>(ф. 0504514)</w:t>
        </w:r>
      </w:hyperlink>
      <w:r w:rsidRPr="00A06A5F">
        <w:t xml:space="preserve"> оформляется на бумажном носителе с применением  программы 1С Бухгалтерия.</w:t>
      </w:r>
      <w:bookmarkEnd w:id="51"/>
    </w:p>
    <w:p w:rsidR="0014729B" w:rsidRPr="00A06A5F" w:rsidRDefault="0014729B" w:rsidP="0014729B">
      <w:r w:rsidRPr="00A06A5F">
        <w:rPr>
          <w:i/>
        </w:rPr>
        <w:t xml:space="preserve">(Основание: </w:t>
      </w:r>
      <w:hyperlink r:id="rId143" w:history="1">
        <w:r w:rsidRPr="00A06A5F">
          <w:rPr>
            <w:rStyle w:val="afc"/>
            <w:i/>
          </w:rPr>
          <w:t xml:space="preserve"> пункт 4.7 </w:t>
        </w:r>
      </w:hyperlink>
      <w:r w:rsidRPr="00A06A5F">
        <w:rPr>
          <w:i/>
        </w:rPr>
        <w:t xml:space="preserve"> Указания № 3210–  У)</w:t>
      </w:r>
    </w:p>
    <w:p w:rsidR="0014729B" w:rsidRPr="00A06A5F" w:rsidRDefault="0014729B" w:rsidP="0014729B">
      <w:pPr>
        <w:pStyle w:val="2"/>
      </w:pPr>
      <w:bookmarkStart w:id="52" w:name="_ref_1-25728a2845f248"/>
      <w:r w:rsidRPr="00A06A5F">
        <w:t>В составе денежных документов учитываются:</w:t>
      </w:r>
      <w:bookmarkEnd w:id="52"/>
    </w:p>
    <w:p w:rsidR="0014729B" w:rsidRPr="00A06A5F" w:rsidRDefault="0014729B" w:rsidP="0014729B">
      <w:pPr>
        <w:pStyle w:val="ab"/>
        <w:numPr>
          <w:ilvl w:val="1"/>
          <w:numId w:val="12"/>
        </w:numPr>
        <w:spacing w:after="0"/>
        <w:ind w:left="284"/>
        <w:jc w:val="both"/>
      </w:pPr>
      <w:r w:rsidRPr="00A06A5F">
        <w:t>почтовые конверты с марками, отдельно приобретаемые почтовые марки;</w:t>
      </w:r>
    </w:p>
    <w:p w:rsidR="0014729B" w:rsidRPr="00A06A5F" w:rsidRDefault="0014729B" w:rsidP="0014729B">
      <w:r w:rsidRPr="00A06A5F">
        <w:rPr>
          <w:i/>
        </w:rPr>
        <w:t xml:space="preserve"> (Основание: </w:t>
      </w:r>
      <w:hyperlink r:id="rId144" w:history="1">
        <w:r w:rsidRPr="00A06A5F">
          <w:rPr>
            <w:rStyle w:val="afc"/>
            <w:i/>
          </w:rPr>
          <w:t>пункт 169</w:t>
        </w:r>
      </w:hyperlink>
      <w:r w:rsidRPr="00A06A5F">
        <w:rPr>
          <w:i/>
        </w:rPr>
        <w:t xml:space="preserve"> Инструкции № 157н)</w:t>
      </w:r>
    </w:p>
    <w:p w:rsidR="0014729B" w:rsidRPr="00A06A5F" w:rsidRDefault="0014729B" w:rsidP="0014729B">
      <w:pPr>
        <w:pStyle w:val="2"/>
      </w:pPr>
      <w:bookmarkStart w:id="53" w:name="_ref_1-400fb103444645"/>
      <w:r w:rsidRPr="00A06A5F">
        <w:t>Денежные документы принимаются в кассу и учитываются по фактической стоимости с учетом всех налогов, в том числе возмещаемых.</w:t>
      </w:r>
      <w:bookmarkEnd w:id="53"/>
    </w:p>
    <w:p w:rsidR="0014729B" w:rsidRPr="00A06A5F" w:rsidRDefault="0014729B" w:rsidP="0014729B">
      <w:r w:rsidRPr="00A06A5F">
        <w:rPr>
          <w:i/>
        </w:rPr>
        <w:t xml:space="preserve">(Основание: </w:t>
      </w:r>
      <w:hyperlink r:id="rId145" w:history="1">
        <w:r w:rsidRPr="00A06A5F">
          <w:rPr>
            <w:rStyle w:val="afc"/>
            <w:i/>
          </w:rPr>
          <w:t>пункт 9</w:t>
        </w:r>
      </w:hyperlink>
      <w:r w:rsidRPr="00A06A5F">
        <w:rPr>
          <w:i/>
        </w:rPr>
        <w:t xml:space="preserve"> СГС "Учетная политика")</w:t>
      </w:r>
    </w:p>
    <w:p w:rsidR="0014729B" w:rsidRPr="00A06A5F" w:rsidRDefault="0014729B" w:rsidP="0014729B">
      <w:pPr>
        <w:pStyle w:val="1"/>
        <w:rPr>
          <w:b w:val="0"/>
        </w:rPr>
      </w:pPr>
      <w:bookmarkStart w:id="54" w:name="_ref_1-8fd5a8c2a3d04f"/>
      <w:r w:rsidRPr="00A06A5F">
        <w:rPr>
          <w:b w:val="0"/>
        </w:rPr>
        <w:t>Расчеты с дебиторами и кредиторами</w:t>
      </w:r>
      <w:bookmarkEnd w:id="54"/>
      <w:r w:rsidRPr="00A06A5F">
        <w:rPr>
          <w:b w:val="0"/>
        </w:rPr>
        <w:t>.</w:t>
      </w:r>
    </w:p>
    <w:p w:rsidR="0014729B" w:rsidRPr="00A06A5F" w:rsidRDefault="0014729B" w:rsidP="0014729B">
      <w:pPr>
        <w:pStyle w:val="2"/>
      </w:pPr>
      <w:bookmarkStart w:id="55" w:name="_ref_1-2469639581744d"/>
      <w:r w:rsidRPr="00A06A5F">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bookmarkEnd w:id="55"/>
    </w:p>
    <w:p w:rsidR="0014729B" w:rsidRPr="00A06A5F" w:rsidRDefault="0014729B" w:rsidP="0014729B">
      <w:r w:rsidRPr="00A06A5F">
        <w:rPr>
          <w:i/>
        </w:rPr>
        <w:t xml:space="preserve">(Основание: </w:t>
      </w:r>
      <w:hyperlink r:id="rId146" w:history="1">
        <w:r w:rsidRPr="00A06A5F">
          <w:rPr>
            <w:rStyle w:val="afc"/>
            <w:i/>
          </w:rPr>
          <w:t>пункт 220</w:t>
        </w:r>
      </w:hyperlink>
      <w:r w:rsidRPr="00A06A5F">
        <w:rPr>
          <w:i/>
        </w:rPr>
        <w:t xml:space="preserve"> Инструкции № 157н)</w:t>
      </w:r>
    </w:p>
    <w:p w:rsidR="0014729B" w:rsidRPr="00A06A5F" w:rsidRDefault="0014729B" w:rsidP="0014729B">
      <w:pPr>
        <w:pStyle w:val="2"/>
      </w:pPr>
      <w:bookmarkStart w:id="56" w:name="_ref_1-137a66bb71a84b"/>
      <w:r w:rsidRPr="00A06A5F">
        <w:t xml:space="preserve">Задолженность дебиторов по штрафам, пеням, иным санкциям, предусмотренным контрактом (договором, соглашением), заключенным в соответствии с Федеральным </w:t>
      </w:r>
      <w:hyperlink r:id="rId147" w:history="1">
        <w:r w:rsidRPr="00A06A5F">
          <w:rPr>
            <w:rStyle w:val="afc"/>
          </w:rPr>
          <w:t>законом</w:t>
        </w:r>
      </w:hyperlink>
      <w:r w:rsidRPr="00A06A5F">
        <w:t xml:space="preserve"> от 05.04.2013 № 44–  ФЗ отражается в учете на дату возникновения права соответствующего требования в соответствии с контрактом (договором, соглашением) на основании бухгалтерской справки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w:t>
      </w:r>
      <w:bookmarkEnd w:id="56"/>
    </w:p>
    <w:p w:rsidR="0014729B" w:rsidRPr="00A06A5F" w:rsidRDefault="0014729B" w:rsidP="0014729B">
      <w:pPr>
        <w:ind w:left="284" w:firstLine="0"/>
      </w:pPr>
      <w:r w:rsidRPr="00A06A5F">
        <w:t>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14729B" w:rsidRPr="00A06A5F" w:rsidRDefault="0014729B" w:rsidP="0014729B">
      <w:pPr>
        <w:ind w:left="284" w:firstLine="0"/>
      </w:pPr>
      <w:r w:rsidRPr="00A06A5F">
        <w:rPr>
          <w:i/>
        </w:rPr>
        <w:t xml:space="preserve">(Основание: </w:t>
      </w:r>
      <w:hyperlink r:id="rId148" w:history="1">
        <w:r w:rsidRPr="00A06A5F">
          <w:rPr>
            <w:rStyle w:val="afc"/>
            <w:i/>
          </w:rPr>
          <w:t>пункт 34</w:t>
        </w:r>
      </w:hyperlink>
      <w:r w:rsidRPr="00A06A5F">
        <w:rPr>
          <w:i/>
        </w:rPr>
        <w:t xml:space="preserve"> СГС "Доходы", </w:t>
      </w:r>
      <w:hyperlink r:id="rId149" w:history="1">
        <w:r w:rsidRPr="00A06A5F">
          <w:rPr>
            <w:rStyle w:val="afc"/>
            <w:i/>
          </w:rPr>
          <w:t>Письмо</w:t>
        </w:r>
      </w:hyperlink>
      <w:r w:rsidRPr="00A06A5F">
        <w:rPr>
          <w:i/>
        </w:rPr>
        <w:t xml:space="preserve"> Минфина России от 18.10.2018 № 02–  07–  10/75014)</w:t>
      </w:r>
    </w:p>
    <w:p w:rsidR="0014729B" w:rsidRPr="00A06A5F" w:rsidRDefault="0014729B" w:rsidP="0014729B">
      <w:pPr>
        <w:pStyle w:val="2"/>
      </w:pPr>
      <w:bookmarkStart w:id="57" w:name="_ref_1-12e5f21d92a542"/>
      <w:r w:rsidRPr="00A06A5F">
        <w:lastRenderedPageBreak/>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bookmarkEnd w:id="57"/>
    </w:p>
    <w:p w:rsidR="0014729B" w:rsidRPr="00A06A5F" w:rsidRDefault="0014729B" w:rsidP="0014729B">
      <w:r w:rsidRPr="00A06A5F">
        <w:rPr>
          <w:i/>
        </w:rPr>
        <w:t xml:space="preserve">(Основание: </w:t>
      </w:r>
      <w:hyperlink r:id="rId150" w:history="1">
        <w:r w:rsidRPr="00A06A5F">
          <w:rPr>
            <w:rStyle w:val="afc"/>
            <w:i/>
          </w:rPr>
          <w:t>пункт 9</w:t>
        </w:r>
      </w:hyperlink>
      <w:r w:rsidRPr="00A06A5F">
        <w:rPr>
          <w:i/>
        </w:rPr>
        <w:t xml:space="preserve"> СГС "Учетная политика")</w:t>
      </w:r>
    </w:p>
    <w:p w:rsidR="0014729B" w:rsidRPr="00A06A5F" w:rsidRDefault="0014729B" w:rsidP="0014729B">
      <w:pPr>
        <w:pStyle w:val="2"/>
      </w:pPr>
      <w:bookmarkStart w:id="58" w:name="_ref_1-a7d36e424a954b"/>
      <w:r w:rsidRPr="00A06A5F">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bookmarkEnd w:id="58"/>
    </w:p>
    <w:p w:rsidR="0014729B" w:rsidRPr="00A06A5F" w:rsidRDefault="0014729B" w:rsidP="0014729B">
      <w:r w:rsidRPr="00A06A5F">
        <w:rPr>
          <w:i/>
        </w:rPr>
        <w:t xml:space="preserve">(Основание: </w:t>
      </w:r>
      <w:hyperlink r:id="rId151" w:history="1">
        <w:r w:rsidRPr="00A06A5F">
          <w:rPr>
            <w:rStyle w:val="afc"/>
            <w:i/>
          </w:rPr>
          <w:t>пункт 9</w:t>
        </w:r>
      </w:hyperlink>
      <w:r w:rsidRPr="00A06A5F">
        <w:rPr>
          <w:i/>
        </w:rPr>
        <w:t xml:space="preserve"> СГС "Учетная политика")</w:t>
      </w:r>
    </w:p>
    <w:p w:rsidR="0014729B" w:rsidRPr="00A06A5F" w:rsidRDefault="0014729B" w:rsidP="0014729B">
      <w:pPr>
        <w:pStyle w:val="2"/>
      </w:pPr>
      <w:bookmarkStart w:id="59" w:name="_ref_1-2487a684569545"/>
      <w:r w:rsidRPr="00A06A5F">
        <w:t xml:space="preserve">Аналитический учет расчетов с подотчетными лицами ведется в Карточке учета средств и расчетов </w:t>
      </w:r>
      <w:hyperlink r:id="rId152" w:history="1">
        <w:r w:rsidRPr="00A06A5F">
          <w:rPr>
            <w:rStyle w:val="afc"/>
          </w:rPr>
          <w:t>(ф. 0504051)</w:t>
        </w:r>
      </w:hyperlink>
      <w:r w:rsidRPr="00A06A5F">
        <w:t>.</w:t>
      </w:r>
      <w:bookmarkEnd w:id="59"/>
    </w:p>
    <w:p w:rsidR="0014729B" w:rsidRPr="00A06A5F" w:rsidRDefault="0014729B" w:rsidP="0014729B">
      <w:r w:rsidRPr="00A06A5F">
        <w:rPr>
          <w:i/>
        </w:rPr>
        <w:t xml:space="preserve">(Основание: </w:t>
      </w:r>
      <w:hyperlink r:id="rId153" w:history="1">
        <w:r w:rsidRPr="00A06A5F">
          <w:rPr>
            <w:rStyle w:val="afc"/>
            <w:i/>
          </w:rPr>
          <w:t>пункт 218</w:t>
        </w:r>
      </w:hyperlink>
      <w:r w:rsidRPr="00A06A5F">
        <w:rPr>
          <w:i/>
        </w:rPr>
        <w:t xml:space="preserve"> Инструкции № 157н)</w:t>
      </w:r>
    </w:p>
    <w:p w:rsidR="0014729B" w:rsidRPr="00A06A5F" w:rsidRDefault="0014729B" w:rsidP="0014729B">
      <w:pPr>
        <w:pStyle w:val="2"/>
      </w:pPr>
      <w:bookmarkStart w:id="60" w:name="_ref_1-30a8597693694b"/>
      <w:r w:rsidRPr="00A06A5F">
        <w:t>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w:t>
      </w:r>
      <w:hyperlink r:id="rId154" w:history="1">
        <w:r w:rsidRPr="00A06A5F">
          <w:rPr>
            <w:rStyle w:val="afc"/>
          </w:rPr>
          <w:t>ф. 0504051</w:t>
        </w:r>
      </w:hyperlink>
      <w:r w:rsidRPr="00A06A5F">
        <w:t>).</w:t>
      </w:r>
      <w:bookmarkEnd w:id="60"/>
    </w:p>
    <w:p w:rsidR="0014729B" w:rsidRPr="00A06A5F" w:rsidRDefault="0014729B" w:rsidP="0014729B">
      <w:r w:rsidRPr="00A06A5F">
        <w:rPr>
          <w:i/>
        </w:rPr>
        <w:t xml:space="preserve">(Основание: </w:t>
      </w:r>
      <w:hyperlink r:id="rId155" w:history="1">
        <w:r w:rsidRPr="00A06A5F">
          <w:rPr>
            <w:rStyle w:val="afc"/>
            <w:i/>
          </w:rPr>
          <w:t>пункт 257</w:t>
        </w:r>
      </w:hyperlink>
      <w:r w:rsidRPr="00A06A5F">
        <w:rPr>
          <w:i/>
        </w:rPr>
        <w:t xml:space="preserve"> Инструкции № 157н)</w:t>
      </w:r>
    </w:p>
    <w:p w:rsidR="0014729B" w:rsidRPr="00A06A5F" w:rsidRDefault="0014729B" w:rsidP="0014729B">
      <w:pPr>
        <w:pStyle w:val="2"/>
      </w:pPr>
      <w:bookmarkStart w:id="61" w:name="_ref_1-e3ea9b3ebfbc4d"/>
      <w:r w:rsidRPr="00A06A5F">
        <w:t>Аналитический учет расчетов по платежам в бюджеты ведется в Карточке учета средств и расчетов (</w:t>
      </w:r>
      <w:hyperlink r:id="rId156" w:history="1">
        <w:r w:rsidRPr="00A06A5F">
          <w:rPr>
            <w:rStyle w:val="afc"/>
          </w:rPr>
          <w:t>ф. 0504051</w:t>
        </w:r>
      </w:hyperlink>
      <w:r w:rsidRPr="00A06A5F">
        <w:t>).</w:t>
      </w:r>
      <w:bookmarkEnd w:id="61"/>
    </w:p>
    <w:p w:rsidR="0014729B" w:rsidRPr="00A06A5F" w:rsidRDefault="0014729B" w:rsidP="0014729B">
      <w:r w:rsidRPr="00A06A5F">
        <w:rPr>
          <w:i/>
        </w:rPr>
        <w:t xml:space="preserve">(Основание: </w:t>
      </w:r>
      <w:hyperlink r:id="rId157" w:history="1">
        <w:r w:rsidRPr="00A06A5F">
          <w:rPr>
            <w:rStyle w:val="afc"/>
            <w:i/>
          </w:rPr>
          <w:t>пункт 264</w:t>
        </w:r>
      </w:hyperlink>
      <w:r w:rsidRPr="00A06A5F">
        <w:rPr>
          <w:i/>
        </w:rPr>
        <w:t xml:space="preserve"> Инструкции № 157н)</w:t>
      </w:r>
    </w:p>
    <w:p w:rsidR="0014729B" w:rsidRPr="00A06A5F" w:rsidRDefault="0014729B" w:rsidP="0014729B">
      <w:pPr>
        <w:pStyle w:val="2"/>
      </w:pPr>
      <w:bookmarkStart w:id="62" w:name="_ref_1-0ca738b5835e41"/>
      <w:r w:rsidRPr="00A06A5F">
        <w:t>Аналитический учет расчетов по оплате труда ведется в разрезе структурных подразделений.</w:t>
      </w:r>
      <w:bookmarkEnd w:id="62"/>
    </w:p>
    <w:p w:rsidR="0014729B" w:rsidRPr="00A06A5F" w:rsidRDefault="0014729B" w:rsidP="0014729B">
      <w:r w:rsidRPr="00A06A5F">
        <w:rPr>
          <w:i/>
        </w:rPr>
        <w:t xml:space="preserve">(Основание: </w:t>
      </w:r>
      <w:hyperlink r:id="rId158" w:history="1">
        <w:r w:rsidRPr="00A06A5F">
          <w:rPr>
            <w:rStyle w:val="afc"/>
            <w:i/>
          </w:rPr>
          <w:t>пункт 257</w:t>
        </w:r>
      </w:hyperlink>
      <w:r w:rsidRPr="00A06A5F">
        <w:rPr>
          <w:i/>
        </w:rPr>
        <w:t xml:space="preserve"> Инструкции № 157н)</w:t>
      </w:r>
    </w:p>
    <w:p w:rsidR="0014729B" w:rsidRPr="00A06A5F" w:rsidRDefault="0014729B" w:rsidP="0014729B">
      <w:pPr>
        <w:pStyle w:val="2"/>
      </w:pPr>
      <w:bookmarkStart w:id="63" w:name="_ref_1-f4c21c54de794e"/>
      <w:r w:rsidRPr="00A06A5F">
        <w:t>В Табеле учета использования рабочего времени (</w:t>
      </w:r>
      <w:hyperlink r:id="rId159" w:history="1">
        <w:r w:rsidRPr="00A06A5F">
          <w:rPr>
            <w:rStyle w:val="afc"/>
          </w:rPr>
          <w:t>ф. 0504421</w:t>
        </w:r>
      </w:hyperlink>
      <w:r w:rsidRPr="00A06A5F">
        <w:t>) отражаются фактические затраты рабочего времени.</w:t>
      </w:r>
      <w:bookmarkEnd w:id="63"/>
    </w:p>
    <w:p w:rsidR="0014729B" w:rsidRPr="00A06A5F" w:rsidRDefault="0014729B" w:rsidP="0014729B">
      <w:r w:rsidRPr="00A06A5F">
        <w:rPr>
          <w:i/>
        </w:rPr>
        <w:t xml:space="preserve">(Основание: Методические </w:t>
      </w:r>
      <w:hyperlink r:id="rId160" w:history="1">
        <w:r w:rsidRPr="00A06A5F">
          <w:rPr>
            <w:rStyle w:val="afc"/>
            <w:i/>
          </w:rPr>
          <w:t>указания</w:t>
        </w:r>
      </w:hyperlink>
      <w:r w:rsidRPr="00A06A5F">
        <w:rPr>
          <w:i/>
        </w:rPr>
        <w:t xml:space="preserve"> № 52н)</w:t>
      </w:r>
    </w:p>
    <w:p w:rsidR="0014729B" w:rsidRPr="00A06A5F" w:rsidRDefault="0014729B" w:rsidP="0014729B">
      <w:pPr>
        <w:pStyle w:val="2"/>
      </w:pPr>
      <w:bookmarkStart w:id="64" w:name="_ref_1-1d3797c7af0540"/>
      <w:r w:rsidRPr="00A06A5F">
        <w:t>По не исполненной в срок и не соответствующей критериям признания актива дебиторской задолженности создается резерв.</w:t>
      </w:r>
      <w:bookmarkEnd w:id="64"/>
    </w:p>
    <w:p w:rsidR="0014729B" w:rsidRPr="00A06A5F" w:rsidRDefault="0014729B" w:rsidP="0014729B">
      <w:pPr>
        <w:ind w:left="284" w:firstLine="0"/>
      </w:pPr>
      <w:r w:rsidRPr="00A06A5F">
        <w:t>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14729B" w:rsidRPr="00A06A5F" w:rsidRDefault="0014729B" w:rsidP="0014729B">
      <w:r w:rsidRPr="00A06A5F">
        <w:rPr>
          <w:i/>
        </w:rPr>
        <w:t xml:space="preserve">(Основание: </w:t>
      </w:r>
      <w:hyperlink r:id="rId161" w:history="1">
        <w:r w:rsidRPr="00A06A5F">
          <w:rPr>
            <w:rStyle w:val="afc"/>
            <w:i/>
          </w:rPr>
          <w:t>пункт 11</w:t>
        </w:r>
      </w:hyperlink>
      <w:r w:rsidRPr="00A06A5F">
        <w:rPr>
          <w:i/>
        </w:rPr>
        <w:t xml:space="preserve"> СГС "Доходы", </w:t>
      </w:r>
      <w:hyperlink r:id="rId162" w:history="1">
        <w:r w:rsidRPr="00A06A5F">
          <w:rPr>
            <w:rStyle w:val="afc"/>
            <w:i/>
          </w:rPr>
          <w:t>пункт 9</w:t>
        </w:r>
      </w:hyperlink>
      <w:r w:rsidRPr="00A06A5F">
        <w:rPr>
          <w:i/>
        </w:rPr>
        <w:t xml:space="preserve"> СГС "Учетная политика")</w:t>
      </w:r>
    </w:p>
    <w:p w:rsidR="0014729B" w:rsidRPr="00A06A5F" w:rsidRDefault="0014729B" w:rsidP="0014729B">
      <w:pPr>
        <w:pStyle w:val="2"/>
      </w:pPr>
      <w:bookmarkStart w:id="65" w:name="_ref_1-61b634ba8fc149"/>
      <w:r w:rsidRPr="00A06A5F">
        <w:t>Резерв по сомнительной задолженности формируется (корректируется) один раз в год –   на конец отчетного года.</w:t>
      </w:r>
      <w:bookmarkEnd w:id="65"/>
    </w:p>
    <w:p w:rsidR="0014729B" w:rsidRPr="00A06A5F" w:rsidRDefault="0014729B" w:rsidP="0014729B">
      <w:pPr>
        <w:pStyle w:val="2"/>
      </w:pPr>
      <w:bookmarkStart w:id="66" w:name="_ref_1-c0900f4cd9e04b"/>
      <w:r w:rsidRPr="00A06A5F">
        <w:t>Создание резерва по сомнительной задолженности отражается путем уменьшения величины такой задолженности и относится на счет 0 401 10 173.</w:t>
      </w:r>
      <w:bookmarkEnd w:id="66"/>
    </w:p>
    <w:p w:rsidR="0014729B" w:rsidRPr="00A06A5F" w:rsidRDefault="0014729B" w:rsidP="0014729B">
      <w:pPr>
        <w:ind w:left="284" w:firstLine="283"/>
      </w:pPr>
      <w:r w:rsidRPr="00A06A5F">
        <w:rPr>
          <w:i/>
        </w:rPr>
        <w:t xml:space="preserve">(Основание: </w:t>
      </w:r>
      <w:hyperlink r:id="rId163" w:history="1">
        <w:r w:rsidRPr="00A06A5F">
          <w:rPr>
            <w:rStyle w:val="afc"/>
            <w:i/>
          </w:rPr>
          <w:t>пункт 11</w:t>
        </w:r>
      </w:hyperlink>
      <w:r w:rsidRPr="00A06A5F">
        <w:rPr>
          <w:i/>
        </w:rPr>
        <w:t xml:space="preserve"> СГС "Доходы", </w:t>
      </w:r>
      <w:hyperlink r:id="rId164" w:history="1">
        <w:r w:rsidRPr="00A06A5F">
          <w:rPr>
            <w:rStyle w:val="afc"/>
            <w:i/>
          </w:rPr>
          <w:t>Письмо</w:t>
        </w:r>
      </w:hyperlink>
      <w:r w:rsidRPr="00A06A5F">
        <w:rPr>
          <w:i/>
        </w:rPr>
        <w:t xml:space="preserve"> Минфина России от 26.04.2019 № 02–  07–                                                                                   10/31169)</w:t>
      </w:r>
    </w:p>
    <w:p w:rsidR="0014729B" w:rsidRPr="00A06A5F" w:rsidRDefault="0014729B" w:rsidP="0014729B">
      <w:pPr>
        <w:pStyle w:val="2"/>
      </w:pPr>
      <w:bookmarkStart w:id="67" w:name="_ref_1-21bb7eea61f94f"/>
      <w:r w:rsidRPr="00A06A5F">
        <w:t>Для аналитического учета созданного резерва по сомнительной задолженности к 23–  му разряду номера счета учета соответствующих расчетов через точку добавляется код     (номер или буквы аналитического кода для учета резерва)    </w:t>
      </w:r>
      <w:r w:rsidRPr="00A06A5F">
        <w:rPr>
          <w:i/>
        </w:rPr>
        <w:t xml:space="preserve"> </w:t>
      </w:r>
      <w:r w:rsidRPr="00A06A5F">
        <w:t>"Резерв по сомнительной задолженности".</w:t>
      </w:r>
      <w:bookmarkEnd w:id="67"/>
    </w:p>
    <w:p w:rsidR="0014729B" w:rsidRPr="00A06A5F" w:rsidRDefault="0014729B" w:rsidP="0014729B">
      <w:r w:rsidRPr="00A06A5F">
        <w:rPr>
          <w:i/>
        </w:rPr>
        <w:t xml:space="preserve">(Основание: </w:t>
      </w:r>
      <w:hyperlink r:id="rId165" w:history="1">
        <w:r w:rsidRPr="00A06A5F">
          <w:rPr>
            <w:rStyle w:val="afc"/>
            <w:i/>
          </w:rPr>
          <w:t>пункт 9</w:t>
        </w:r>
      </w:hyperlink>
      <w:r w:rsidRPr="00A06A5F">
        <w:rPr>
          <w:i/>
        </w:rPr>
        <w:t xml:space="preserve"> СГС "Учетная политика")</w:t>
      </w:r>
    </w:p>
    <w:p w:rsidR="0014729B" w:rsidRPr="00A06A5F" w:rsidRDefault="0014729B" w:rsidP="0014729B">
      <w:pPr>
        <w:pStyle w:val="1"/>
        <w:rPr>
          <w:b w:val="0"/>
        </w:rPr>
      </w:pPr>
      <w:bookmarkStart w:id="68" w:name="_ref_1-f8de209f15c34c"/>
      <w:r w:rsidRPr="00A06A5F">
        <w:rPr>
          <w:b w:val="0"/>
        </w:rPr>
        <w:lastRenderedPageBreak/>
        <w:t>Финансовый результат</w:t>
      </w:r>
      <w:bookmarkEnd w:id="68"/>
      <w:r w:rsidRPr="00A06A5F">
        <w:rPr>
          <w:b w:val="0"/>
        </w:rPr>
        <w:t>.</w:t>
      </w:r>
    </w:p>
    <w:p w:rsidR="0014729B" w:rsidRPr="00A06A5F" w:rsidRDefault="0014729B" w:rsidP="0014729B">
      <w:pPr>
        <w:pStyle w:val="2"/>
      </w:pPr>
      <w:bookmarkStart w:id="69" w:name="_ref_1-4c671d0474494a"/>
      <w:r w:rsidRPr="00A06A5F">
        <w:t>Как расходы будущих периодов учитываются расходы на:</w:t>
      </w:r>
      <w:bookmarkEnd w:id="69"/>
    </w:p>
    <w:p w:rsidR="0014729B" w:rsidRPr="00A06A5F" w:rsidRDefault="0014729B" w:rsidP="0014729B">
      <w:pPr>
        <w:pStyle w:val="ab"/>
        <w:numPr>
          <w:ilvl w:val="1"/>
          <w:numId w:val="13"/>
        </w:numPr>
        <w:spacing w:after="0"/>
        <w:ind w:left="284"/>
        <w:jc w:val="both"/>
      </w:pPr>
      <w:r w:rsidRPr="00A06A5F">
        <w:t>резерв по претензионным выплатам;</w:t>
      </w:r>
    </w:p>
    <w:p w:rsidR="0014729B" w:rsidRPr="00A06A5F" w:rsidRDefault="0014729B" w:rsidP="0014729B">
      <w:pPr>
        <w:pStyle w:val="ab"/>
        <w:numPr>
          <w:ilvl w:val="1"/>
          <w:numId w:val="13"/>
        </w:numPr>
        <w:spacing w:after="0"/>
        <w:ind w:left="284"/>
        <w:jc w:val="both"/>
      </w:pPr>
      <w:r w:rsidRPr="00A06A5F">
        <w:t>выплату отпускных;</w:t>
      </w:r>
    </w:p>
    <w:p w:rsidR="0014729B" w:rsidRPr="00A06A5F" w:rsidRDefault="0014729B" w:rsidP="0014729B">
      <w:pPr>
        <w:pStyle w:val="ab"/>
        <w:numPr>
          <w:ilvl w:val="1"/>
          <w:numId w:val="13"/>
        </w:numPr>
        <w:spacing w:after="0"/>
        <w:ind w:left="284"/>
        <w:jc w:val="both"/>
      </w:pPr>
      <w:r w:rsidRPr="00A06A5F">
        <w:t>приобретение неисключительного права пользования нематериальными активами в течение нескольких отчетных периодов;</w:t>
      </w:r>
    </w:p>
    <w:p w:rsidR="0014729B" w:rsidRPr="00A06A5F" w:rsidRDefault="0014729B" w:rsidP="0014729B">
      <w:pPr>
        <w:pStyle w:val="ab"/>
        <w:numPr>
          <w:ilvl w:val="1"/>
          <w:numId w:val="13"/>
        </w:numPr>
        <w:spacing w:after="0"/>
        <w:ind w:left="284"/>
        <w:jc w:val="both"/>
      </w:pPr>
      <w:r w:rsidRPr="00A06A5F">
        <w:t>неравномерно производимый ремонт основных средств.</w:t>
      </w:r>
    </w:p>
    <w:p w:rsidR="0014729B" w:rsidRPr="00A06A5F" w:rsidRDefault="0014729B" w:rsidP="0014729B">
      <w:r w:rsidRPr="00A06A5F">
        <w:rPr>
          <w:i/>
        </w:rPr>
        <w:t xml:space="preserve">(Основание: </w:t>
      </w:r>
      <w:hyperlink r:id="rId166" w:history="1">
        <w:r w:rsidRPr="00A06A5F">
          <w:rPr>
            <w:rStyle w:val="afc"/>
            <w:i/>
          </w:rPr>
          <w:t>пункт 302</w:t>
        </w:r>
      </w:hyperlink>
      <w:r w:rsidRPr="00A06A5F">
        <w:rPr>
          <w:i/>
        </w:rPr>
        <w:t xml:space="preserve"> Инструкции № 157н)</w:t>
      </w:r>
      <w:bookmarkStart w:id="70" w:name="_ref_1-7b766f6e05004a"/>
    </w:p>
    <w:p w:rsidR="0014729B" w:rsidRPr="00A06A5F" w:rsidRDefault="0014729B" w:rsidP="0014729B">
      <w:pPr>
        <w:ind w:left="284" w:firstLine="0"/>
      </w:pPr>
      <w:r w:rsidRPr="00A06A5F">
        <w:rPr>
          <w:color w:val="000000"/>
          <w:sz w:val="24"/>
          <w:szCs w:val="24"/>
        </w:rPr>
        <w:t xml:space="preserve">7.2 </w:t>
      </w:r>
      <w:r w:rsidRPr="00A06A5F">
        <w:rPr>
          <w:color w:val="000000"/>
        </w:rPr>
        <w:t>Резерв по искам, претензионным требованиям – в случае когда учреждение является стороной судебного разбирательства.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«красное сторно».</w:t>
      </w:r>
      <w:bookmarkEnd w:id="70"/>
    </w:p>
    <w:p w:rsidR="0014729B" w:rsidRPr="00A06A5F" w:rsidRDefault="0014729B" w:rsidP="0014729B">
      <w:pPr>
        <w:rPr>
          <w:color w:val="000000"/>
        </w:rPr>
      </w:pPr>
      <w:r w:rsidRPr="00A06A5F">
        <w:rPr>
          <w:i/>
        </w:rPr>
        <w:t xml:space="preserve">(Основание: </w:t>
      </w:r>
      <w:hyperlink r:id="rId167" w:history="1">
        <w:r w:rsidRPr="00A06A5F">
          <w:rPr>
            <w:rStyle w:val="afc"/>
            <w:i/>
          </w:rPr>
          <w:t>пункт 302</w:t>
        </w:r>
      </w:hyperlink>
      <w:r w:rsidRPr="00A06A5F">
        <w:rPr>
          <w:i/>
        </w:rPr>
        <w:t xml:space="preserve"> Инструкции № 157н)</w:t>
      </w:r>
    </w:p>
    <w:p w:rsidR="0014729B" w:rsidRPr="00A06A5F" w:rsidRDefault="0014729B" w:rsidP="0014729B">
      <w:pPr>
        <w:pStyle w:val="2"/>
        <w:numPr>
          <w:ilvl w:val="1"/>
          <w:numId w:val="39"/>
        </w:numPr>
      </w:pPr>
      <w:bookmarkStart w:id="71" w:name="_ref_1-9acfb7b8eb8b4a"/>
      <w:r w:rsidRPr="00A06A5F">
        <w:t>Расходы на выплату отпускных, произведенные в отчетном периоде,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bookmarkEnd w:id="71"/>
    </w:p>
    <w:p w:rsidR="0014729B" w:rsidRPr="00A06A5F" w:rsidRDefault="0014729B" w:rsidP="0014729B">
      <w:r w:rsidRPr="00A06A5F">
        <w:rPr>
          <w:i/>
        </w:rPr>
        <w:t xml:space="preserve">(Основание: </w:t>
      </w:r>
      <w:hyperlink r:id="rId168" w:history="1">
        <w:r w:rsidRPr="00A06A5F">
          <w:rPr>
            <w:rStyle w:val="afc"/>
            <w:i/>
          </w:rPr>
          <w:t>пункт 302</w:t>
        </w:r>
      </w:hyperlink>
      <w:r w:rsidRPr="00A06A5F">
        <w:rPr>
          <w:i/>
        </w:rPr>
        <w:t xml:space="preserve"> Инструкции № 157н)</w:t>
      </w:r>
    </w:p>
    <w:p w:rsidR="0014729B" w:rsidRPr="00A06A5F" w:rsidRDefault="0014729B" w:rsidP="0014729B">
      <w:pPr>
        <w:pStyle w:val="2"/>
      </w:pPr>
      <w:bookmarkStart w:id="72" w:name="_ref_1-083be8743e9d42"/>
      <w:r w:rsidRPr="00A06A5F">
        <w:t>Расходы на приобретение неисключительных прав пользования нематериальными активами, произведенные в отчетном периоде, относятся на финансовый результат текущего финансового года равномерно по 1/</w:t>
      </w:r>
      <w:r>
        <w:t>№</w:t>
      </w:r>
      <w:r w:rsidRPr="00A06A5F">
        <w:t xml:space="preserve">за месяц в течение периода, к которому они относятся, где </w:t>
      </w:r>
      <w:r>
        <w:t>№</w:t>
      </w:r>
      <w:r w:rsidRPr="00A06A5F">
        <w:t>–   количество месяцев, в течение которых будет осуществляться списание.</w:t>
      </w:r>
      <w:bookmarkEnd w:id="72"/>
    </w:p>
    <w:p w:rsidR="0014729B" w:rsidRPr="00A06A5F" w:rsidRDefault="0014729B" w:rsidP="0014729B">
      <w:r w:rsidRPr="00A06A5F">
        <w:rPr>
          <w:i/>
        </w:rPr>
        <w:t xml:space="preserve">(Основание: </w:t>
      </w:r>
      <w:hyperlink r:id="rId169" w:history="1">
        <w:r w:rsidRPr="00A06A5F">
          <w:rPr>
            <w:rStyle w:val="afc"/>
            <w:i/>
          </w:rPr>
          <w:t>пункты 66</w:t>
        </w:r>
      </w:hyperlink>
      <w:r w:rsidRPr="00A06A5F">
        <w:rPr>
          <w:i/>
        </w:rPr>
        <w:t xml:space="preserve">, </w:t>
      </w:r>
      <w:hyperlink r:id="rId170" w:history="1">
        <w:r w:rsidRPr="00A06A5F">
          <w:rPr>
            <w:rStyle w:val="afc"/>
            <w:i/>
          </w:rPr>
          <w:t>302</w:t>
        </w:r>
      </w:hyperlink>
      <w:r w:rsidRPr="00A06A5F">
        <w:rPr>
          <w:i/>
        </w:rPr>
        <w:t xml:space="preserve"> Инструкции № 157н)</w:t>
      </w:r>
    </w:p>
    <w:p w:rsidR="0014729B" w:rsidRPr="00A06A5F" w:rsidRDefault="0014729B" w:rsidP="0014729B">
      <w:pPr>
        <w:pStyle w:val="2"/>
      </w:pPr>
      <w:bookmarkStart w:id="73" w:name="_ref_1-519e87ececfe4d"/>
      <w:r w:rsidRPr="00A06A5F">
        <w:t>Расходы на неравномерно производимый ремонт основных средств, произведенные в отчетном периоде, относятся на финансовый результат текущего финансового года равномерно по 1/</w:t>
      </w:r>
      <w:r>
        <w:t>№</w:t>
      </w:r>
      <w:r w:rsidRPr="00A06A5F">
        <w:t xml:space="preserve">за месяц в течение периода, к которому они относятся, где </w:t>
      </w:r>
      <w:r>
        <w:t>№</w:t>
      </w:r>
      <w:r w:rsidRPr="00A06A5F">
        <w:t>–   количество месяцев, в течение которых будет осуществляться списание.</w:t>
      </w:r>
      <w:bookmarkEnd w:id="73"/>
    </w:p>
    <w:p w:rsidR="0014729B" w:rsidRPr="00A06A5F" w:rsidRDefault="0014729B" w:rsidP="0014729B">
      <w:r w:rsidRPr="00A06A5F">
        <w:rPr>
          <w:i/>
        </w:rPr>
        <w:t xml:space="preserve">(Основание: </w:t>
      </w:r>
      <w:hyperlink r:id="rId171" w:history="1">
        <w:r w:rsidRPr="00A06A5F">
          <w:rPr>
            <w:rStyle w:val="afc"/>
            <w:i/>
          </w:rPr>
          <w:t>пункт 302</w:t>
        </w:r>
      </w:hyperlink>
      <w:r w:rsidRPr="00A06A5F">
        <w:rPr>
          <w:i/>
        </w:rPr>
        <w:t xml:space="preserve"> Инструкции № 157н)</w:t>
      </w:r>
    </w:p>
    <w:p w:rsidR="0014729B" w:rsidRPr="00A06A5F" w:rsidRDefault="0014729B" w:rsidP="0014729B">
      <w:pPr>
        <w:pStyle w:val="2"/>
      </w:pPr>
      <w:bookmarkStart w:id="74" w:name="_ref_1-70b7b8c0814e49"/>
      <w:r w:rsidRPr="00A06A5F">
        <w:t>В учете формируется резерв предстоящих расходов –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bookmarkEnd w:id="74"/>
    </w:p>
    <w:p w:rsidR="0014729B" w:rsidRPr="00A06A5F" w:rsidRDefault="0014729B" w:rsidP="0014729B">
      <w:r w:rsidRPr="00A06A5F">
        <w:rPr>
          <w:i/>
        </w:rPr>
        <w:t xml:space="preserve">(Основание: </w:t>
      </w:r>
      <w:hyperlink r:id="rId172" w:history="1">
        <w:r w:rsidRPr="00A06A5F">
          <w:rPr>
            <w:rStyle w:val="afc"/>
            <w:i/>
          </w:rPr>
          <w:t>пункт 302.1</w:t>
        </w:r>
      </w:hyperlink>
      <w:r w:rsidRPr="00A06A5F">
        <w:rPr>
          <w:i/>
        </w:rPr>
        <w:t xml:space="preserve"> Инструкции № 157н, </w:t>
      </w:r>
      <w:hyperlink r:id="rId173" w:history="1">
        <w:r w:rsidRPr="00A06A5F">
          <w:rPr>
            <w:rStyle w:val="afc"/>
            <w:i/>
          </w:rPr>
          <w:t>пункт 6</w:t>
        </w:r>
      </w:hyperlink>
      <w:r w:rsidRPr="00A06A5F">
        <w:rPr>
          <w:i/>
        </w:rPr>
        <w:t xml:space="preserve"> СГС "Резервы</w:t>
      </w:r>
      <w:r w:rsidRPr="00A06A5F">
        <w:t>"</w:t>
      </w:r>
      <w:r w:rsidRPr="00A06A5F">
        <w:rPr>
          <w:i/>
        </w:rPr>
        <w:t>)</w:t>
      </w:r>
    </w:p>
    <w:p w:rsidR="0014729B" w:rsidRPr="00A06A5F" w:rsidRDefault="0014729B" w:rsidP="0014729B">
      <w:pPr>
        <w:pStyle w:val="2"/>
      </w:pPr>
      <w:bookmarkStart w:id="75" w:name="_ref_1-c1a65cda3f114f"/>
      <w:r w:rsidRPr="00A06A5F">
        <w:t xml:space="preserve">Аналитический учет резервов предстоящих расходов ведется в Карточке учета средств и расчетов </w:t>
      </w:r>
      <w:hyperlink r:id="rId174" w:history="1">
        <w:r w:rsidRPr="00A06A5F">
          <w:rPr>
            <w:rStyle w:val="afc"/>
          </w:rPr>
          <w:t>(ф. 0504051)</w:t>
        </w:r>
      </w:hyperlink>
      <w:r w:rsidRPr="00A06A5F">
        <w:t>.</w:t>
      </w:r>
      <w:bookmarkEnd w:id="75"/>
    </w:p>
    <w:p w:rsidR="0014729B" w:rsidRPr="00A06A5F" w:rsidRDefault="0014729B" w:rsidP="0014729B">
      <w:r w:rsidRPr="00A06A5F">
        <w:rPr>
          <w:i/>
        </w:rPr>
        <w:t xml:space="preserve">(Основание: </w:t>
      </w:r>
      <w:hyperlink r:id="rId175" w:history="1">
        <w:r w:rsidRPr="00A06A5F">
          <w:rPr>
            <w:rStyle w:val="afc"/>
            <w:i/>
          </w:rPr>
          <w:t>пункт 302.1</w:t>
        </w:r>
      </w:hyperlink>
      <w:r w:rsidRPr="00A06A5F">
        <w:rPr>
          <w:i/>
        </w:rPr>
        <w:t xml:space="preserve"> Инструкции № 157н)</w:t>
      </w:r>
    </w:p>
    <w:p w:rsidR="0014729B" w:rsidRPr="00A06A5F" w:rsidRDefault="0014729B" w:rsidP="0014729B">
      <w:pPr>
        <w:pStyle w:val="1"/>
        <w:rPr>
          <w:b w:val="0"/>
        </w:rPr>
      </w:pPr>
      <w:bookmarkStart w:id="76" w:name="_ref_1-74b24bac06b84f"/>
      <w:r w:rsidRPr="00A06A5F">
        <w:rPr>
          <w:b w:val="0"/>
        </w:rPr>
        <w:t>Санкционирование расходов</w:t>
      </w:r>
      <w:bookmarkEnd w:id="76"/>
      <w:r w:rsidRPr="00A06A5F">
        <w:rPr>
          <w:b w:val="0"/>
        </w:rPr>
        <w:t>.</w:t>
      </w:r>
    </w:p>
    <w:p w:rsidR="0014729B" w:rsidRPr="00A06A5F" w:rsidRDefault="0014729B" w:rsidP="0014729B">
      <w:pPr>
        <w:pStyle w:val="2"/>
      </w:pPr>
      <w:bookmarkStart w:id="77" w:name="_ref_1-e5c3201eeb7540"/>
      <w:r w:rsidRPr="00A06A5F">
        <w:t>Учет принимаемых обязательств осуществляется на основании:</w:t>
      </w:r>
      <w:bookmarkEnd w:id="77"/>
    </w:p>
    <w:p w:rsidR="0014729B" w:rsidRPr="00A06A5F" w:rsidRDefault="0014729B" w:rsidP="0014729B">
      <w:pPr>
        <w:pStyle w:val="ab"/>
        <w:numPr>
          <w:ilvl w:val="1"/>
          <w:numId w:val="14"/>
        </w:numPr>
        <w:spacing w:after="0"/>
        <w:ind w:left="284"/>
        <w:jc w:val="both"/>
      </w:pPr>
      <w:r w:rsidRPr="00A06A5F">
        <w:t>извещения о проведении конкурса, аукциона, торгов, запроса котировок, запроса предложений;</w:t>
      </w:r>
    </w:p>
    <w:p w:rsidR="0014729B" w:rsidRPr="00A06A5F" w:rsidRDefault="0014729B" w:rsidP="0014729B">
      <w:pPr>
        <w:pStyle w:val="ab"/>
        <w:numPr>
          <w:ilvl w:val="1"/>
          <w:numId w:val="14"/>
        </w:numPr>
        <w:spacing w:after="0"/>
        <w:ind w:left="284"/>
        <w:jc w:val="both"/>
      </w:pPr>
      <w:r w:rsidRPr="00A06A5F">
        <w:t>приглашения принять участие в определении поставщика (подрядчика, исполнителя);</w:t>
      </w:r>
    </w:p>
    <w:p w:rsidR="0014729B" w:rsidRPr="00A06A5F" w:rsidRDefault="0014729B" w:rsidP="0014729B">
      <w:pPr>
        <w:pStyle w:val="ab"/>
        <w:numPr>
          <w:ilvl w:val="1"/>
          <w:numId w:val="14"/>
        </w:numPr>
        <w:spacing w:after="0"/>
        <w:ind w:left="284"/>
        <w:jc w:val="both"/>
      </w:pPr>
      <w:r w:rsidRPr="00A06A5F">
        <w:t>протокола конкурсной комиссии;</w:t>
      </w:r>
    </w:p>
    <w:p w:rsidR="0014729B" w:rsidRPr="00A06A5F" w:rsidRDefault="0014729B" w:rsidP="0014729B">
      <w:pPr>
        <w:pStyle w:val="ab"/>
        <w:numPr>
          <w:ilvl w:val="1"/>
          <w:numId w:val="14"/>
        </w:numPr>
        <w:spacing w:after="0"/>
        <w:ind w:left="284"/>
        <w:jc w:val="both"/>
      </w:pPr>
      <w:r w:rsidRPr="00A06A5F">
        <w:t>бухгалтерской справки (</w:t>
      </w:r>
      <w:hyperlink r:id="rId176" w:history="1">
        <w:r w:rsidRPr="00A06A5F">
          <w:rPr>
            <w:rStyle w:val="afc"/>
          </w:rPr>
          <w:t>ф. 0504833</w:t>
        </w:r>
      </w:hyperlink>
      <w:r w:rsidRPr="00A06A5F">
        <w:t>).</w:t>
      </w:r>
    </w:p>
    <w:p w:rsidR="0014729B" w:rsidRPr="00A06A5F" w:rsidRDefault="0014729B" w:rsidP="0014729B">
      <w:pPr>
        <w:ind w:left="284" w:firstLine="283"/>
      </w:pPr>
      <w:r w:rsidRPr="00A06A5F">
        <w:rPr>
          <w:i/>
        </w:rPr>
        <w:lastRenderedPageBreak/>
        <w:t>(Основание:</w:t>
      </w:r>
      <w:r w:rsidRPr="00A06A5F">
        <w:t xml:space="preserve"> </w:t>
      </w:r>
      <w:hyperlink r:id="rId177" w:history="1">
        <w:r w:rsidRPr="00A06A5F">
          <w:rPr>
            <w:rStyle w:val="afc"/>
            <w:i/>
          </w:rPr>
          <w:t>пункт 3 ст. 219</w:t>
        </w:r>
      </w:hyperlink>
      <w:r w:rsidRPr="00A06A5F">
        <w:rPr>
          <w:i/>
        </w:rPr>
        <w:t xml:space="preserve"> БК РФ, </w:t>
      </w:r>
      <w:hyperlink r:id="rId178" w:history="1">
        <w:r w:rsidRPr="00A06A5F">
          <w:rPr>
            <w:rStyle w:val="afc"/>
            <w:i/>
          </w:rPr>
          <w:t>пункт 318</w:t>
        </w:r>
      </w:hyperlink>
      <w:r w:rsidRPr="00A06A5F">
        <w:rPr>
          <w:i/>
        </w:rPr>
        <w:t xml:space="preserve"> Инструкции № 157н, </w:t>
      </w:r>
      <w:hyperlink r:id="rId179" w:history="1">
        <w:r w:rsidRPr="00A06A5F">
          <w:rPr>
            <w:rStyle w:val="afc"/>
            <w:i/>
          </w:rPr>
          <w:t>пункт 9</w:t>
        </w:r>
      </w:hyperlink>
      <w:r w:rsidRPr="00A06A5F">
        <w:rPr>
          <w:i/>
        </w:rPr>
        <w:t xml:space="preserve"> СГС "Учетная политика")</w:t>
      </w:r>
    </w:p>
    <w:p w:rsidR="0014729B" w:rsidRPr="00A06A5F" w:rsidRDefault="0014729B" w:rsidP="0014729B">
      <w:pPr>
        <w:pStyle w:val="2"/>
      </w:pPr>
      <w:bookmarkStart w:id="78" w:name="_ref_1-731c7ac1727547"/>
      <w:r w:rsidRPr="00A06A5F">
        <w:t>Учет обязательств осуществляется на основании:</w:t>
      </w:r>
      <w:bookmarkEnd w:id="78"/>
    </w:p>
    <w:p w:rsidR="0014729B" w:rsidRPr="00A06A5F" w:rsidRDefault="0014729B" w:rsidP="0014729B">
      <w:pPr>
        <w:pStyle w:val="ab"/>
        <w:numPr>
          <w:ilvl w:val="1"/>
          <w:numId w:val="15"/>
        </w:numPr>
        <w:spacing w:after="0"/>
        <w:ind w:left="284"/>
        <w:jc w:val="both"/>
      </w:pPr>
      <w:r w:rsidRPr="00A06A5F">
        <w:t>распорядительного документа об утверждении штатного расписания с расчетом годового фонда оплаты труда;</w:t>
      </w:r>
    </w:p>
    <w:p w:rsidR="0014729B" w:rsidRPr="00A06A5F" w:rsidRDefault="0014729B" w:rsidP="0014729B">
      <w:pPr>
        <w:pStyle w:val="ab"/>
        <w:numPr>
          <w:ilvl w:val="1"/>
          <w:numId w:val="15"/>
        </w:numPr>
        <w:spacing w:after="0"/>
        <w:ind w:left="284"/>
        <w:jc w:val="both"/>
      </w:pPr>
      <w:r w:rsidRPr="00A06A5F">
        <w:t>договора (контракта) на поставку товаров, выполнение работ, оказание услуг;</w:t>
      </w:r>
    </w:p>
    <w:p w:rsidR="0014729B" w:rsidRPr="00A06A5F" w:rsidRDefault="0014729B" w:rsidP="0014729B">
      <w:pPr>
        <w:pStyle w:val="ab"/>
        <w:numPr>
          <w:ilvl w:val="1"/>
          <w:numId w:val="15"/>
        </w:numPr>
        <w:spacing w:after="0"/>
        <w:ind w:left="284"/>
        <w:jc w:val="both"/>
      </w:pPr>
      <w:r w:rsidRPr="00A06A5F">
        <w:t>при отсутствии договора –   акта выполненных работ (оказанных услуг), счета;</w:t>
      </w:r>
    </w:p>
    <w:p w:rsidR="0014729B" w:rsidRPr="00A06A5F" w:rsidRDefault="0014729B" w:rsidP="0014729B">
      <w:pPr>
        <w:pStyle w:val="ab"/>
        <w:numPr>
          <w:ilvl w:val="1"/>
          <w:numId w:val="15"/>
        </w:numPr>
        <w:spacing w:after="0"/>
        <w:ind w:left="284"/>
        <w:jc w:val="both"/>
      </w:pPr>
      <w:r w:rsidRPr="00A06A5F">
        <w:t>исполнительного листа, судебного приказа;</w:t>
      </w:r>
    </w:p>
    <w:p w:rsidR="0014729B" w:rsidRPr="00A06A5F" w:rsidRDefault="0014729B" w:rsidP="0014729B">
      <w:pPr>
        <w:pStyle w:val="ab"/>
        <w:numPr>
          <w:ilvl w:val="1"/>
          <w:numId w:val="15"/>
        </w:numPr>
        <w:spacing w:after="0"/>
        <w:ind w:left="284"/>
        <w:jc w:val="both"/>
      </w:pPr>
      <w:r w:rsidRPr="00A06A5F">
        <w:t>налоговой декларации, налогового расчета (расчета авансовых платежей), расчета по страховым взносам;</w:t>
      </w:r>
    </w:p>
    <w:p w:rsidR="0014729B" w:rsidRPr="00A06A5F" w:rsidRDefault="0014729B" w:rsidP="0014729B">
      <w:pPr>
        <w:pStyle w:val="ab"/>
        <w:numPr>
          <w:ilvl w:val="1"/>
          <w:numId w:val="15"/>
        </w:numPr>
        <w:spacing w:after="0"/>
        <w:ind w:left="284"/>
        <w:jc w:val="both"/>
      </w:pPr>
      <w:r w:rsidRPr="00A06A5F">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14729B" w:rsidRPr="00A06A5F" w:rsidRDefault="0014729B" w:rsidP="0014729B">
      <w:pPr>
        <w:pStyle w:val="ab"/>
        <w:numPr>
          <w:ilvl w:val="1"/>
          <w:numId w:val="15"/>
        </w:numPr>
        <w:spacing w:after="0"/>
        <w:ind w:left="284"/>
        <w:jc w:val="both"/>
      </w:pPr>
      <w:r w:rsidRPr="00A06A5F">
        <w:t>согласованного руководителем заявления о выдаче под отчет денежных средств или авансового отчета.</w:t>
      </w:r>
    </w:p>
    <w:p w:rsidR="0014729B" w:rsidRPr="00A06A5F" w:rsidRDefault="0014729B" w:rsidP="0014729B">
      <w:pPr>
        <w:ind w:left="284" w:firstLine="283"/>
      </w:pPr>
      <w:r w:rsidRPr="00A06A5F">
        <w:rPr>
          <w:i/>
        </w:rPr>
        <w:t>(Основание:</w:t>
      </w:r>
      <w:r w:rsidRPr="00A06A5F">
        <w:t xml:space="preserve"> </w:t>
      </w:r>
      <w:hyperlink r:id="rId180" w:history="1">
        <w:r w:rsidRPr="00A06A5F">
          <w:rPr>
            <w:rStyle w:val="afc"/>
            <w:i/>
          </w:rPr>
          <w:t>пункт 3 ст. 219</w:t>
        </w:r>
      </w:hyperlink>
      <w:r w:rsidRPr="00A06A5F">
        <w:rPr>
          <w:i/>
        </w:rPr>
        <w:t xml:space="preserve"> БК РФ, </w:t>
      </w:r>
      <w:hyperlink r:id="rId181" w:history="1">
        <w:r w:rsidRPr="00A06A5F">
          <w:rPr>
            <w:rStyle w:val="afc"/>
            <w:i/>
          </w:rPr>
          <w:t>пункт 318</w:t>
        </w:r>
      </w:hyperlink>
      <w:r w:rsidRPr="00A06A5F">
        <w:rPr>
          <w:i/>
        </w:rPr>
        <w:t xml:space="preserve"> Инструкции № 157н, </w:t>
      </w:r>
      <w:hyperlink r:id="rId182" w:history="1">
        <w:r w:rsidRPr="00A06A5F">
          <w:rPr>
            <w:rStyle w:val="afc"/>
            <w:i/>
          </w:rPr>
          <w:t>пункт 9</w:t>
        </w:r>
      </w:hyperlink>
      <w:r w:rsidRPr="00A06A5F">
        <w:rPr>
          <w:i/>
        </w:rPr>
        <w:t xml:space="preserve"> СГС "Учетная политика")</w:t>
      </w:r>
    </w:p>
    <w:p w:rsidR="0014729B" w:rsidRPr="00A06A5F" w:rsidRDefault="0014729B" w:rsidP="0014729B">
      <w:pPr>
        <w:pStyle w:val="2"/>
      </w:pPr>
      <w:bookmarkStart w:id="79" w:name="_ref_1-0fc9698131ea4c"/>
      <w:r w:rsidRPr="00A06A5F">
        <w:t>Учет денежных обязательств осуществляется на основании:</w:t>
      </w:r>
      <w:bookmarkEnd w:id="79"/>
    </w:p>
    <w:p w:rsidR="0014729B" w:rsidRPr="00A06A5F" w:rsidRDefault="0014729B" w:rsidP="0014729B">
      <w:pPr>
        <w:ind w:left="284" w:firstLine="0"/>
      </w:pPr>
      <w:r w:rsidRPr="00A06A5F">
        <w:t>– расчетно-платежной ведомости (ф.0504401);</w:t>
      </w:r>
    </w:p>
    <w:p w:rsidR="0014729B" w:rsidRPr="00A06A5F" w:rsidRDefault="0014729B" w:rsidP="0014729B">
      <w:pPr>
        <w:pStyle w:val="ab"/>
        <w:numPr>
          <w:ilvl w:val="1"/>
          <w:numId w:val="16"/>
        </w:numPr>
        <w:spacing w:after="0"/>
        <w:ind w:left="284"/>
        <w:jc w:val="both"/>
      </w:pPr>
      <w:r w:rsidRPr="00A06A5F">
        <w:t>расчетной ведомости (</w:t>
      </w:r>
      <w:hyperlink r:id="rId183" w:history="1">
        <w:r w:rsidRPr="00A06A5F">
          <w:rPr>
            <w:rStyle w:val="afc"/>
          </w:rPr>
          <w:t>ф. 0504402</w:t>
        </w:r>
      </w:hyperlink>
      <w:r w:rsidRPr="00A06A5F">
        <w:t>);</w:t>
      </w:r>
    </w:p>
    <w:p w:rsidR="0014729B" w:rsidRPr="00A06A5F" w:rsidRDefault="0014729B" w:rsidP="0014729B">
      <w:pPr>
        <w:pStyle w:val="ab"/>
        <w:numPr>
          <w:ilvl w:val="1"/>
          <w:numId w:val="16"/>
        </w:numPr>
        <w:spacing w:after="0"/>
        <w:ind w:left="284"/>
        <w:jc w:val="both"/>
      </w:pPr>
      <w:r w:rsidRPr="00A06A5F">
        <w:t>бухгалтерской справки (</w:t>
      </w:r>
      <w:hyperlink r:id="rId184" w:history="1">
        <w:r w:rsidRPr="00A06A5F">
          <w:rPr>
            <w:rStyle w:val="afc"/>
          </w:rPr>
          <w:t>ф. 0504833</w:t>
        </w:r>
      </w:hyperlink>
      <w:r w:rsidRPr="00A06A5F">
        <w:t>);</w:t>
      </w:r>
    </w:p>
    <w:p w:rsidR="0014729B" w:rsidRPr="00A06A5F" w:rsidRDefault="0014729B" w:rsidP="0014729B">
      <w:pPr>
        <w:pStyle w:val="ab"/>
        <w:numPr>
          <w:ilvl w:val="1"/>
          <w:numId w:val="16"/>
        </w:numPr>
        <w:spacing w:after="0"/>
        <w:ind w:left="284"/>
        <w:jc w:val="both"/>
      </w:pPr>
      <w:r w:rsidRPr="00A06A5F">
        <w:t>акта выполненных работ;</w:t>
      </w:r>
    </w:p>
    <w:p w:rsidR="0014729B" w:rsidRPr="00A06A5F" w:rsidRDefault="0014729B" w:rsidP="0014729B">
      <w:pPr>
        <w:pStyle w:val="ab"/>
        <w:numPr>
          <w:ilvl w:val="1"/>
          <w:numId w:val="16"/>
        </w:numPr>
        <w:spacing w:after="0"/>
        <w:ind w:left="284"/>
        <w:jc w:val="both"/>
      </w:pPr>
      <w:r w:rsidRPr="00A06A5F">
        <w:t>акта об оказании услуг;</w:t>
      </w:r>
    </w:p>
    <w:p w:rsidR="0014729B" w:rsidRPr="00A06A5F" w:rsidRDefault="0014729B" w:rsidP="0014729B">
      <w:pPr>
        <w:pStyle w:val="ab"/>
        <w:numPr>
          <w:ilvl w:val="1"/>
          <w:numId w:val="16"/>
        </w:numPr>
        <w:spacing w:after="0"/>
        <w:ind w:left="284"/>
        <w:jc w:val="both"/>
      </w:pPr>
      <w:r w:rsidRPr="00A06A5F">
        <w:t>акта приема–  передачи;</w:t>
      </w:r>
    </w:p>
    <w:p w:rsidR="0014729B" w:rsidRPr="00A06A5F" w:rsidRDefault="0014729B" w:rsidP="0014729B">
      <w:pPr>
        <w:pStyle w:val="ab"/>
        <w:numPr>
          <w:ilvl w:val="1"/>
          <w:numId w:val="16"/>
        </w:numPr>
        <w:spacing w:after="0"/>
        <w:ind w:left="284"/>
        <w:jc w:val="both"/>
      </w:pPr>
      <w:r w:rsidRPr="00A06A5F">
        <w:t>договора в случае осуществления авансовых платежей в соответствии с его условиями;</w:t>
      </w:r>
    </w:p>
    <w:p w:rsidR="0014729B" w:rsidRPr="00A06A5F" w:rsidRDefault="0014729B" w:rsidP="0014729B">
      <w:pPr>
        <w:pStyle w:val="ab"/>
        <w:numPr>
          <w:ilvl w:val="1"/>
          <w:numId w:val="16"/>
        </w:numPr>
        <w:spacing w:after="0"/>
        <w:ind w:left="284"/>
        <w:jc w:val="both"/>
      </w:pPr>
      <w:r w:rsidRPr="00A06A5F">
        <w:t>авансового отчета (</w:t>
      </w:r>
      <w:hyperlink r:id="rId185" w:history="1">
        <w:r w:rsidRPr="00A06A5F">
          <w:rPr>
            <w:rStyle w:val="afc"/>
          </w:rPr>
          <w:t>ф. 0504505</w:t>
        </w:r>
      </w:hyperlink>
      <w:r w:rsidRPr="00A06A5F">
        <w:t>);</w:t>
      </w:r>
    </w:p>
    <w:p w:rsidR="0014729B" w:rsidRPr="00A06A5F" w:rsidRDefault="0014729B" w:rsidP="0014729B">
      <w:pPr>
        <w:pStyle w:val="ab"/>
        <w:numPr>
          <w:ilvl w:val="1"/>
          <w:numId w:val="16"/>
        </w:numPr>
        <w:spacing w:after="0"/>
        <w:ind w:left="284"/>
        <w:jc w:val="both"/>
      </w:pPr>
      <w:r w:rsidRPr="00A06A5F">
        <w:t>справки–  расчета;</w:t>
      </w:r>
    </w:p>
    <w:p w:rsidR="0014729B" w:rsidRPr="00A06A5F" w:rsidRDefault="0014729B" w:rsidP="0014729B">
      <w:pPr>
        <w:pStyle w:val="ab"/>
        <w:numPr>
          <w:ilvl w:val="1"/>
          <w:numId w:val="16"/>
        </w:numPr>
        <w:spacing w:after="0"/>
        <w:ind w:left="284"/>
        <w:jc w:val="both"/>
      </w:pPr>
      <w:r w:rsidRPr="00A06A5F">
        <w:t>счета;</w:t>
      </w:r>
    </w:p>
    <w:p w:rsidR="0014729B" w:rsidRPr="00A06A5F" w:rsidRDefault="0014729B" w:rsidP="0014729B">
      <w:pPr>
        <w:pStyle w:val="ab"/>
        <w:numPr>
          <w:ilvl w:val="1"/>
          <w:numId w:val="16"/>
        </w:numPr>
        <w:spacing w:after="0"/>
        <w:ind w:left="284"/>
        <w:jc w:val="both"/>
      </w:pPr>
      <w:r w:rsidRPr="00A06A5F">
        <w:t>отчет о расходах подотчетного лица (ф.504520);</w:t>
      </w:r>
    </w:p>
    <w:p w:rsidR="0014729B" w:rsidRPr="00A06A5F" w:rsidRDefault="0014729B" w:rsidP="0014729B">
      <w:pPr>
        <w:pStyle w:val="ab"/>
        <w:numPr>
          <w:ilvl w:val="1"/>
          <w:numId w:val="16"/>
        </w:numPr>
        <w:spacing w:after="0"/>
        <w:ind w:left="284"/>
        <w:jc w:val="both"/>
      </w:pPr>
      <w:r w:rsidRPr="00A06A5F">
        <w:t>товарной накладной (ТОРГ–  12) (</w:t>
      </w:r>
      <w:hyperlink r:id="rId186" w:history="1">
        <w:r w:rsidRPr="00A06A5F">
          <w:rPr>
            <w:rStyle w:val="afc"/>
          </w:rPr>
          <w:t>ф. 0330212</w:t>
        </w:r>
      </w:hyperlink>
      <w:r w:rsidRPr="00A06A5F">
        <w:t>);</w:t>
      </w:r>
    </w:p>
    <w:p w:rsidR="0014729B" w:rsidRPr="00A06A5F" w:rsidRDefault="0014729B" w:rsidP="0014729B">
      <w:pPr>
        <w:pStyle w:val="ab"/>
        <w:numPr>
          <w:ilvl w:val="1"/>
          <w:numId w:val="16"/>
        </w:numPr>
        <w:spacing w:after="0"/>
        <w:ind w:left="284"/>
        <w:jc w:val="both"/>
      </w:pPr>
      <w:r w:rsidRPr="00A06A5F">
        <w:t>универсального передаточного документа;</w:t>
      </w:r>
    </w:p>
    <w:p w:rsidR="0014729B" w:rsidRPr="00A06A5F" w:rsidRDefault="0014729B" w:rsidP="0014729B">
      <w:pPr>
        <w:pStyle w:val="ab"/>
        <w:numPr>
          <w:ilvl w:val="1"/>
          <w:numId w:val="16"/>
        </w:numPr>
        <w:spacing w:after="0"/>
        <w:ind w:left="284"/>
        <w:jc w:val="both"/>
      </w:pPr>
      <w:r w:rsidRPr="00A06A5F">
        <w:t>решение о командировании (ф.0504512);</w:t>
      </w:r>
    </w:p>
    <w:p w:rsidR="0014729B" w:rsidRPr="00A06A5F" w:rsidRDefault="0014729B" w:rsidP="0014729B">
      <w:pPr>
        <w:pStyle w:val="ab"/>
        <w:numPr>
          <w:ilvl w:val="1"/>
          <w:numId w:val="16"/>
        </w:numPr>
        <w:spacing w:after="0"/>
        <w:ind w:left="284"/>
        <w:jc w:val="both"/>
      </w:pPr>
      <w:r w:rsidRPr="00A06A5F">
        <w:t>изменения решения о командировании (ф.0504512);</w:t>
      </w:r>
    </w:p>
    <w:p w:rsidR="0014729B" w:rsidRPr="00A06A5F" w:rsidRDefault="0014729B" w:rsidP="0014729B">
      <w:pPr>
        <w:pStyle w:val="ab"/>
        <w:numPr>
          <w:ilvl w:val="1"/>
          <w:numId w:val="16"/>
        </w:numPr>
        <w:spacing w:after="0"/>
        <w:ind w:left="284"/>
        <w:jc w:val="both"/>
      </w:pPr>
      <w:r w:rsidRPr="00A06A5F">
        <w:t>исполнительного листа, судебного приказа;</w:t>
      </w:r>
    </w:p>
    <w:p w:rsidR="0014729B" w:rsidRPr="00A06A5F" w:rsidRDefault="0014729B" w:rsidP="0014729B">
      <w:pPr>
        <w:pStyle w:val="ab"/>
        <w:numPr>
          <w:ilvl w:val="1"/>
          <w:numId w:val="16"/>
        </w:numPr>
        <w:spacing w:after="0"/>
        <w:ind w:left="284"/>
        <w:jc w:val="both"/>
      </w:pPr>
      <w:r w:rsidRPr="00A06A5F">
        <w:t>налоговой декларации, налогового расчета (расчета авансовых платежей), расчета по страховым взносам;</w:t>
      </w:r>
    </w:p>
    <w:p w:rsidR="0014729B" w:rsidRPr="00A06A5F" w:rsidRDefault="0014729B" w:rsidP="0014729B">
      <w:pPr>
        <w:pStyle w:val="ab"/>
        <w:numPr>
          <w:ilvl w:val="1"/>
          <w:numId w:val="16"/>
        </w:numPr>
        <w:spacing w:after="0"/>
        <w:ind w:left="284"/>
        <w:jc w:val="both"/>
      </w:pPr>
      <w:r w:rsidRPr="00A06A5F">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14729B" w:rsidRPr="00A06A5F" w:rsidRDefault="0014729B" w:rsidP="0014729B">
      <w:pPr>
        <w:pStyle w:val="ab"/>
        <w:numPr>
          <w:ilvl w:val="1"/>
          <w:numId w:val="16"/>
        </w:numPr>
        <w:spacing w:after="0"/>
        <w:ind w:left="284"/>
        <w:jc w:val="both"/>
      </w:pPr>
      <w:r w:rsidRPr="00A06A5F">
        <w:t>заявке обосновании закупки товаров, работ, услуг малого объема (ф.0510521);</w:t>
      </w:r>
    </w:p>
    <w:p w:rsidR="0014729B" w:rsidRPr="00A06A5F" w:rsidRDefault="0014729B" w:rsidP="0014729B">
      <w:pPr>
        <w:pStyle w:val="ab"/>
        <w:numPr>
          <w:ilvl w:val="1"/>
          <w:numId w:val="16"/>
        </w:numPr>
        <w:spacing w:after="0"/>
        <w:ind w:left="284"/>
        <w:jc w:val="both"/>
      </w:pPr>
      <w:r w:rsidRPr="00A06A5F">
        <w:t>согласованного руководителем заявления о выдаче под отчет денежных средств.</w:t>
      </w:r>
    </w:p>
    <w:p w:rsidR="0014729B" w:rsidRPr="00A06A5F" w:rsidRDefault="0014729B" w:rsidP="0014729B">
      <w:r w:rsidRPr="00A06A5F">
        <w:rPr>
          <w:i/>
        </w:rPr>
        <w:t>(Основание:</w:t>
      </w:r>
      <w:r w:rsidRPr="00A06A5F">
        <w:t xml:space="preserve"> </w:t>
      </w:r>
      <w:hyperlink r:id="rId187" w:history="1">
        <w:r w:rsidRPr="00A06A5F">
          <w:rPr>
            <w:rStyle w:val="afc"/>
            <w:i/>
          </w:rPr>
          <w:t>пункт 4 ст. 219</w:t>
        </w:r>
      </w:hyperlink>
      <w:r w:rsidRPr="00A06A5F">
        <w:rPr>
          <w:i/>
        </w:rPr>
        <w:t xml:space="preserve"> БК РФ, </w:t>
      </w:r>
      <w:hyperlink r:id="rId188" w:history="1">
        <w:r w:rsidRPr="00A06A5F">
          <w:rPr>
            <w:rStyle w:val="afc"/>
            <w:i/>
          </w:rPr>
          <w:t>пункт 318</w:t>
        </w:r>
      </w:hyperlink>
      <w:r w:rsidRPr="00A06A5F">
        <w:rPr>
          <w:i/>
        </w:rPr>
        <w:t xml:space="preserve"> Инструкции № 157н)</w:t>
      </w:r>
    </w:p>
    <w:p w:rsidR="0014729B" w:rsidRPr="00A06A5F" w:rsidRDefault="0014729B" w:rsidP="0014729B">
      <w:pPr>
        <w:pStyle w:val="1"/>
        <w:rPr>
          <w:b w:val="0"/>
        </w:rPr>
      </w:pPr>
      <w:bookmarkStart w:id="80" w:name="_ref_1-cd5bee3996f042"/>
      <w:r w:rsidRPr="00A06A5F">
        <w:rPr>
          <w:b w:val="0"/>
        </w:rPr>
        <w:t>Обесценение активов</w:t>
      </w:r>
      <w:bookmarkEnd w:id="80"/>
      <w:r w:rsidRPr="00A06A5F">
        <w:rPr>
          <w:b w:val="0"/>
        </w:rPr>
        <w:t>.</w:t>
      </w:r>
    </w:p>
    <w:p w:rsidR="0014729B" w:rsidRPr="00A06A5F" w:rsidRDefault="0014729B" w:rsidP="0014729B">
      <w:pPr>
        <w:pStyle w:val="2"/>
      </w:pPr>
      <w:bookmarkStart w:id="81" w:name="_ref_1-9e53b0f59f6746"/>
      <w:r w:rsidRPr="00A06A5F">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81"/>
    </w:p>
    <w:p w:rsidR="0014729B" w:rsidRPr="00A06A5F" w:rsidRDefault="0014729B" w:rsidP="0014729B">
      <w:r w:rsidRPr="00A06A5F">
        <w:rPr>
          <w:i/>
        </w:rPr>
        <w:lastRenderedPageBreak/>
        <w:t xml:space="preserve">(Основание: </w:t>
      </w:r>
      <w:hyperlink r:id="rId189" w:history="1">
        <w:r w:rsidRPr="00A06A5F">
          <w:rPr>
            <w:rStyle w:val="afc"/>
            <w:i/>
          </w:rPr>
          <w:t>пункт 9</w:t>
        </w:r>
      </w:hyperlink>
      <w:r w:rsidRPr="00A06A5F">
        <w:rPr>
          <w:i/>
        </w:rPr>
        <w:t xml:space="preserve"> СГС "Учетная политика", </w:t>
      </w:r>
      <w:hyperlink r:id="rId190" w:history="1">
        <w:r w:rsidRPr="00A06A5F">
          <w:rPr>
            <w:rStyle w:val="afc"/>
            <w:i/>
          </w:rPr>
          <w:t>пункты 5</w:t>
        </w:r>
      </w:hyperlink>
      <w:r w:rsidRPr="00A06A5F">
        <w:rPr>
          <w:i/>
        </w:rPr>
        <w:t xml:space="preserve">, </w:t>
      </w:r>
      <w:hyperlink r:id="rId191" w:history="1">
        <w:r w:rsidRPr="00A06A5F">
          <w:rPr>
            <w:rStyle w:val="afc"/>
            <w:i/>
          </w:rPr>
          <w:t>6</w:t>
        </w:r>
      </w:hyperlink>
      <w:r w:rsidRPr="00A06A5F">
        <w:rPr>
          <w:i/>
        </w:rPr>
        <w:t xml:space="preserve"> СГС "Обесценение активов")</w:t>
      </w:r>
    </w:p>
    <w:p w:rsidR="0014729B" w:rsidRPr="00A06A5F" w:rsidRDefault="0014729B" w:rsidP="0014729B">
      <w:pPr>
        <w:pStyle w:val="2"/>
      </w:pPr>
      <w:bookmarkStart w:id="82" w:name="_ref_1-6e81dd5844cc4d"/>
      <w:r w:rsidRPr="00A06A5F">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192" w:history="1">
        <w:r w:rsidRPr="00A06A5F">
          <w:rPr>
            <w:rStyle w:val="afc"/>
          </w:rPr>
          <w:t>(ф. 0504087)</w:t>
        </w:r>
      </w:hyperlink>
      <w:r w:rsidRPr="00A06A5F">
        <w:t>.</w:t>
      </w:r>
      <w:bookmarkEnd w:id="82"/>
    </w:p>
    <w:p w:rsidR="0014729B" w:rsidRPr="00A06A5F" w:rsidRDefault="0014729B" w:rsidP="0014729B">
      <w:r w:rsidRPr="00A06A5F">
        <w:rPr>
          <w:i/>
        </w:rPr>
        <w:t xml:space="preserve">(Основание: </w:t>
      </w:r>
      <w:hyperlink r:id="rId193" w:history="1">
        <w:r w:rsidRPr="00A06A5F">
          <w:rPr>
            <w:rStyle w:val="afc"/>
            <w:i/>
          </w:rPr>
          <w:t>пункты 6</w:t>
        </w:r>
      </w:hyperlink>
      <w:r w:rsidRPr="00A06A5F">
        <w:rPr>
          <w:i/>
        </w:rPr>
        <w:t xml:space="preserve">, </w:t>
      </w:r>
      <w:hyperlink r:id="rId194" w:history="1">
        <w:r w:rsidRPr="00A06A5F">
          <w:rPr>
            <w:rStyle w:val="afc"/>
            <w:i/>
          </w:rPr>
          <w:t>18</w:t>
        </w:r>
      </w:hyperlink>
      <w:r w:rsidRPr="00A06A5F">
        <w:rPr>
          <w:i/>
        </w:rPr>
        <w:t xml:space="preserve"> СГС "Обесценение активов")</w:t>
      </w:r>
    </w:p>
    <w:p w:rsidR="0014729B" w:rsidRPr="00A06A5F" w:rsidRDefault="0014729B" w:rsidP="0014729B">
      <w:pPr>
        <w:pStyle w:val="2"/>
      </w:pPr>
      <w:bookmarkStart w:id="83" w:name="_ref_1-e18c0ab4586a45"/>
      <w:r w:rsidRPr="00A06A5F">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83"/>
    </w:p>
    <w:p w:rsidR="0014729B" w:rsidRPr="00A06A5F" w:rsidRDefault="0014729B" w:rsidP="0014729B">
      <w:r w:rsidRPr="00A06A5F">
        <w:rPr>
          <w:i/>
        </w:rPr>
        <w:t xml:space="preserve">(Основание: </w:t>
      </w:r>
      <w:hyperlink r:id="rId195" w:history="1">
        <w:r w:rsidRPr="00A06A5F">
          <w:rPr>
            <w:rStyle w:val="afc"/>
            <w:i/>
          </w:rPr>
          <w:t>пункт 9</w:t>
        </w:r>
      </w:hyperlink>
      <w:r w:rsidRPr="00A06A5F">
        <w:rPr>
          <w:i/>
        </w:rPr>
        <w:t xml:space="preserve"> СГС "Учетная политика")</w:t>
      </w:r>
    </w:p>
    <w:p w:rsidR="0014729B" w:rsidRPr="00A06A5F" w:rsidRDefault="0014729B" w:rsidP="0014729B">
      <w:pPr>
        <w:pStyle w:val="2"/>
      </w:pPr>
      <w:bookmarkStart w:id="84" w:name="_ref_1-234e9829458a46"/>
      <w:r w:rsidRPr="00A06A5F">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84"/>
    </w:p>
    <w:p w:rsidR="0014729B" w:rsidRPr="00A06A5F" w:rsidRDefault="0014729B" w:rsidP="0014729B">
      <w:pPr>
        <w:ind w:left="284" w:firstLine="0"/>
      </w:pPr>
      <w:r w:rsidRPr="00A06A5F">
        <w:t>В случае если предлагается решение о проведении оценки, также указывается оптимальный метод определения справедливой стоимости актива.</w:t>
      </w:r>
    </w:p>
    <w:p w:rsidR="0014729B" w:rsidRPr="00A06A5F" w:rsidRDefault="0014729B" w:rsidP="0014729B">
      <w:pPr>
        <w:ind w:left="284" w:firstLine="283"/>
      </w:pPr>
      <w:r w:rsidRPr="00A06A5F">
        <w:rPr>
          <w:i/>
        </w:rPr>
        <w:t xml:space="preserve">(Основание: </w:t>
      </w:r>
      <w:hyperlink r:id="rId196" w:history="1">
        <w:r w:rsidRPr="00A06A5F">
          <w:rPr>
            <w:rStyle w:val="afc"/>
            <w:i/>
          </w:rPr>
          <w:t>пункт 9</w:t>
        </w:r>
      </w:hyperlink>
      <w:r w:rsidRPr="00A06A5F">
        <w:rPr>
          <w:i/>
        </w:rPr>
        <w:t xml:space="preserve"> СГС "Учетная политика", </w:t>
      </w:r>
      <w:hyperlink r:id="rId197" w:history="1">
        <w:r w:rsidRPr="00A06A5F">
          <w:rPr>
            <w:rStyle w:val="afc"/>
            <w:i/>
          </w:rPr>
          <w:t>пункт пункт 10</w:t>
        </w:r>
      </w:hyperlink>
      <w:r w:rsidRPr="00A06A5F">
        <w:rPr>
          <w:i/>
        </w:rPr>
        <w:t xml:space="preserve">, </w:t>
      </w:r>
      <w:hyperlink r:id="rId198" w:history="1">
        <w:r w:rsidRPr="00A06A5F">
          <w:rPr>
            <w:rStyle w:val="afc"/>
            <w:i/>
          </w:rPr>
          <w:t>11</w:t>
        </w:r>
      </w:hyperlink>
      <w:r w:rsidRPr="00A06A5F">
        <w:rPr>
          <w:i/>
        </w:rPr>
        <w:t xml:space="preserve"> СГС "Обесценение активов")</w:t>
      </w:r>
    </w:p>
    <w:p w:rsidR="0014729B" w:rsidRPr="00A06A5F" w:rsidRDefault="0014729B" w:rsidP="0014729B">
      <w:pPr>
        <w:pStyle w:val="2"/>
      </w:pPr>
      <w:bookmarkStart w:id="85" w:name="_ref_1-f41b250cef1342"/>
      <w:r w:rsidRPr="00A06A5F">
        <w:t>Это решение оформляется приказом с указанием метода, которым стоимость будет определена.</w:t>
      </w:r>
      <w:bookmarkEnd w:id="85"/>
    </w:p>
    <w:p w:rsidR="0014729B" w:rsidRPr="00A06A5F" w:rsidRDefault="0014729B" w:rsidP="0014729B">
      <w:r w:rsidRPr="00A06A5F">
        <w:rPr>
          <w:i/>
        </w:rPr>
        <w:t xml:space="preserve">(Основание: </w:t>
      </w:r>
      <w:hyperlink r:id="rId199" w:history="1">
        <w:r w:rsidRPr="00A06A5F">
          <w:rPr>
            <w:rStyle w:val="afc"/>
            <w:i/>
          </w:rPr>
          <w:t>пункты 10</w:t>
        </w:r>
      </w:hyperlink>
      <w:r w:rsidRPr="00A06A5F">
        <w:rPr>
          <w:i/>
        </w:rPr>
        <w:t xml:space="preserve">, </w:t>
      </w:r>
      <w:hyperlink r:id="rId200" w:history="1">
        <w:r w:rsidRPr="00A06A5F">
          <w:rPr>
            <w:rStyle w:val="afc"/>
            <w:i/>
          </w:rPr>
          <w:t>22</w:t>
        </w:r>
      </w:hyperlink>
      <w:r w:rsidRPr="00A06A5F">
        <w:rPr>
          <w:i/>
        </w:rPr>
        <w:t xml:space="preserve"> СГС "Обесценение активов")</w:t>
      </w:r>
    </w:p>
    <w:p w:rsidR="0014729B" w:rsidRPr="00A06A5F" w:rsidRDefault="0014729B" w:rsidP="0014729B">
      <w:pPr>
        <w:pStyle w:val="2"/>
      </w:pPr>
      <w:bookmarkStart w:id="86" w:name="_ref_1-82eba409a29d43"/>
      <w:r w:rsidRPr="00A06A5F">
        <w:t>При определении справедливой стоимости актива также оценивается необходимость изменения оставшегося срока полезного использования актива.</w:t>
      </w:r>
      <w:bookmarkEnd w:id="86"/>
    </w:p>
    <w:p w:rsidR="0014729B" w:rsidRPr="00A06A5F" w:rsidRDefault="0014729B" w:rsidP="0014729B">
      <w:r w:rsidRPr="00A06A5F">
        <w:rPr>
          <w:i/>
        </w:rPr>
        <w:t xml:space="preserve">(Основание: </w:t>
      </w:r>
      <w:hyperlink r:id="rId201" w:history="1">
        <w:r w:rsidRPr="00A06A5F">
          <w:rPr>
            <w:rStyle w:val="afc"/>
            <w:i/>
          </w:rPr>
          <w:t>пункт 13</w:t>
        </w:r>
      </w:hyperlink>
      <w:r w:rsidRPr="00A06A5F">
        <w:rPr>
          <w:i/>
        </w:rPr>
        <w:t xml:space="preserve"> СГС "Обесценение активов")</w:t>
      </w:r>
    </w:p>
    <w:p w:rsidR="0014729B" w:rsidRPr="00A06A5F" w:rsidRDefault="0014729B" w:rsidP="0014729B">
      <w:pPr>
        <w:pStyle w:val="2"/>
      </w:pPr>
      <w:bookmarkStart w:id="87" w:name="_ref_1-3247905911cc48"/>
      <w:r w:rsidRPr="00A06A5F">
        <w:t>Если по результатам определения справедливой стоимости актива выявлен убыток от обесценения, то он подлежит признанию в учете.</w:t>
      </w:r>
      <w:bookmarkEnd w:id="87"/>
    </w:p>
    <w:p w:rsidR="0014729B" w:rsidRPr="00A06A5F" w:rsidRDefault="0014729B" w:rsidP="0014729B">
      <w:r w:rsidRPr="00A06A5F">
        <w:rPr>
          <w:i/>
        </w:rPr>
        <w:t xml:space="preserve">(Основание: </w:t>
      </w:r>
      <w:hyperlink r:id="rId202" w:history="1">
        <w:r w:rsidRPr="00A06A5F">
          <w:rPr>
            <w:rStyle w:val="afc"/>
            <w:i/>
          </w:rPr>
          <w:t>пункт 15</w:t>
        </w:r>
      </w:hyperlink>
      <w:r w:rsidRPr="00A06A5F">
        <w:rPr>
          <w:i/>
        </w:rPr>
        <w:t xml:space="preserve"> СГС "Обесценение активов")</w:t>
      </w:r>
    </w:p>
    <w:p w:rsidR="0014729B" w:rsidRPr="00A06A5F" w:rsidRDefault="0014729B" w:rsidP="0014729B">
      <w:pPr>
        <w:pStyle w:val="2"/>
      </w:pPr>
      <w:bookmarkStart w:id="88" w:name="_ref_1-6307a6b3ee7c44"/>
      <w:r w:rsidRPr="00A06A5F">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03" w:history="1">
        <w:r w:rsidRPr="00A06A5F">
          <w:rPr>
            <w:rStyle w:val="afc"/>
          </w:rPr>
          <w:t>(ф. 0504833)</w:t>
        </w:r>
      </w:hyperlink>
      <w:r w:rsidRPr="00A06A5F">
        <w:t>.</w:t>
      </w:r>
      <w:bookmarkEnd w:id="88"/>
    </w:p>
    <w:p w:rsidR="0014729B" w:rsidRPr="00A06A5F" w:rsidRDefault="0014729B" w:rsidP="0014729B">
      <w:r w:rsidRPr="00A06A5F">
        <w:rPr>
          <w:i/>
        </w:rPr>
        <w:t xml:space="preserve">(Основание: </w:t>
      </w:r>
      <w:hyperlink r:id="rId204" w:history="1">
        <w:r w:rsidRPr="00A06A5F">
          <w:rPr>
            <w:rStyle w:val="afc"/>
            <w:i/>
          </w:rPr>
          <w:t>пункт 9</w:t>
        </w:r>
      </w:hyperlink>
      <w:r w:rsidRPr="00A06A5F">
        <w:rPr>
          <w:i/>
        </w:rPr>
        <w:t xml:space="preserve"> СГС "Учетная политика")</w:t>
      </w:r>
    </w:p>
    <w:p w:rsidR="0014729B" w:rsidRPr="00A06A5F" w:rsidRDefault="0014729B" w:rsidP="0014729B">
      <w:pPr>
        <w:pStyle w:val="2"/>
      </w:pPr>
      <w:bookmarkStart w:id="89" w:name="_ref_1-dfd62af0a63349"/>
      <w:r w:rsidRPr="00A06A5F">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89"/>
    </w:p>
    <w:p w:rsidR="0014729B" w:rsidRPr="00A06A5F" w:rsidRDefault="0014729B" w:rsidP="0014729B">
      <w:r w:rsidRPr="00A06A5F">
        <w:rPr>
          <w:i/>
        </w:rPr>
        <w:t xml:space="preserve">(Основание: </w:t>
      </w:r>
      <w:hyperlink r:id="rId205" w:history="1">
        <w:r w:rsidRPr="00A06A5F">
          <w:rPr>
            <w:rStyle w:val="afc"/>
            <w:i/>
          </w:rPr>
          <w:t>пункт 24</w:t>
        </w:r>
      </w:hyperlink>
      <w:r w:rsidRPr="00A06A5F">
        <w:rPr>
          <w:i/>
        </w:rPr>
        <w:t xml:space="preserve"> СГС "Обесценение активов")</w:t>
      </w:r>
    </w:p>
    <w:p w:rsidR="0014729B" w:rsidRPr="00A06A5F" w:rsidRDefault="0014729B" w:rsidP="0014729B">
      <w:pPr>
        <w:pStyle w:val="2"/>
      </w:pPr>
      <w:bookmarkStart w:id="90" w:name="_ref_1-d8c0590a3b5849"/>
      <w:r w:rsidRPr="00A06A5F">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06" w:history="1">
        <w:r w:rsidRPr="00A06A5F">
          <w:rPr>
            <w:rStyle w:val="afc"/>
          </w:rPr>
          <w:t>(ф. 0504833)</w:t>
        </w:r>
      </w:hyperlink>
      <w:r w:rsidRPr="00A06A5F">
        <w:t>.</w:t>
      </w:r>
      <w:bookmarkEnd w:id="90"/>
    </w:p>
    <w:p w:rsidR="0014729B" w:rsidRPr="00A06A5F" w:rsidRDefault="0014729B" w:rsidP="0014729B">
      <w:pPr>
        <w:rPr>
          <w:i/>
        </w:rPr>
      </w:pPr>
      <w:r w:rsidRPr="00A06A5F">
        <w:rPr>
          <w:i/>
        </w:rPr>
        <w:t xml:space="preserve">(Основание: </w:t>
      </w:r>
      <w:hyperlink r:id="rId207" w:history="1">
        <w:r w:rsidRPr="00A06A5F">
          <w:rPr>
            <w:rStyle w:val="afc"/>
            <w:i/>
          </w:rPr>
          <w:t>пункт 9</w:t>
        </w:r>
      </w:hyperlink>
      <w:r w:rsidRPr="00A06A5F">
        <w:rPr>
          <w:i/>
        </w:rPr>
        <w:t xml:space="preserve"> СГС "Учетная политика")</w:t>
      </w:r>
    </w:p>
    <w:p w:rsidR="0014729B" w:rsidRPr="00A06A5F" w:rsidRDefault="0014729B" w:rsidP="0014729B">
      <w:pPr>
        <w:ind w:firstLine="2552"/>
        <w:rPr>
          <w:color w:val="000000"/>
          <w:sz w:val="24"/>
          <w:szCs w:val="24"/>
        </w:rPr>
      </w:pPr>
      <w:r w:rsidRPr="00A06A5F">
        <w:rPr>
          <w:bCs/>
          <w:color w:val="000000"/>
          <w:sz w:val="24"/>
          <w:szCs w:val="24"/>
        </w:rPr>
        <w:t>10. Расчеты по доходам.</w:t>
      </w:r>
    </w:p>
    <w:p w:rsidR="0014729B" w:rsidRPr="00A06A5F" w:rsidRDefault="0014729B" w:rsidP="0014729B">
      <w:pPr>
        <w:ind w:left="284" w:firstLine="0"/>
        <w:rPr>
          <w:color w:val="000000"/>
        </w:rPr>
      </w:pPr>
      <w:r w:rsidRPr="00A06A5F">
        <w:rPr>
          <w:color w:val="000000"/>
        </w:rPr>
        <w:t>10.1. Учреждение осуществляет бюджетные полномочия администратора доходов бюджета. Порядок осуществления полномочий администратора доходов бюджета определяется в соответствии с законодательством России и нормативными документами Главным распорядителем бюджетных средств Администрацией города Челябинска.</w:t>
      </w:r>
    </w:p>
    <w:p w:rsidR="0014729B" w:rsidRPr="00A06A5F" w:rsidRDefault="0014729B" w:rsidP="0014729B">
      <w:pPr>
        <w:ind w:left="284"/>
        <w:rPr>
          <w:color w:val="000000"/>
        </w:rPr>
      </w:pPr>
      <w:r w:rsidRPr="00A06A5F">
        <w:rPr>
          <w:color w:val="000000"/>
        </w:rPr>
        <w:lastRenderedPageBreak/>
        <w:t xml:space="preserve">Перечень администрируемых доходов утверждается главным администратором доходов бюджета. </w:t>
      </w:r>
    </w:p>
    <w:p w:rsidR="0014729B" w:rsidRPr="00A06A5F" w:rsidRDefault="0014729B" w:rsidP="0014729B">
      <w:pPr>
        <w:pStyle w:val="1"/>
        <w:numPr>
          <w:ilvl w:val="0"/>
          <w:numId w:val="0"/>
        </w:numPr>
        <w:ind w:firstLine="2552"/>
        <w:jc w:val="both"/>
        <w:rPr>
          <w:b w:val="0"/>
        </w:rPr>
      </w:pPr>
      <w:bookmarkStart w:id="91" w:name="_ref_1-8c74398a4b8742"/>
      <w:r w:rsidRPr="00A06A5F">
        <w:rPr>
          <w:b w:val="0"/>
        </w:rPr>
        <w:t>11.</w:t>
      </w:r>
      <w:r w:rsidR="00272FC7">
        <w:rPr>
          <w:b w:val="0"/>
        </w:rPr>
        <w:t xml:space="preserve"> </w:t>
      </w:r>
      <w:r w:rsidRPr="00A06A5F">
        <w:rPr>
          <w:b w:val="0"/>
        </w:rPr>
        <w:t>Забалансовый учет</w:t>
      </w:r>
      <w:bookmarkStart w:id="92" w:name="_ref_1-17ec0406dd5442"/>
      <w:bookmarkEnd w:id="91"/>
      <w:r w:rsidRPr="00A06A5F">
        <w:rPr>
          <w:b w:val="0"/>
        </w:rPr>
        <w:t>.</w:t>
      </w:r>
    </w:p>
    <w:p w:rsidR="0014729B" w:rsidRPr="00A06A5F" w:rsidRDefault="0014729B" w:rsidP="0014729B">
      <w:pPr>
        <w:pStyle w:val="2"/>
        <w:numPr>
          <w:ilvl w:val="0"/>
          <w:numId w:val="0"/>
        </w:numPr>
        <w:ind w:left="284"/>
      </w:pPr>
      <w:r w:rsidRPr="00A06A5F">
        <w:t>11.1. Учет на забалансовых счетах ведется в разрезе кодов вида финансового обеспечения (деятельности).</w:t>
      </w:r>
      <w:bookmarkEnd w:id="92"/>
    </w:p>
    <w:p w:rsidR="0014729B" w:rsidRPr="00A06A5F" w:rsidRDefault="0014729B" w:rsidP="0014729B">
      <w:r w:rsidRPr="00A06A5F">
        <w:rPr>
          <w:i/>
        </w:rPr>
        <w:t xml:space="preserve">(Основание: </w:t>
      </w:r>
      <w:hyperlink r:id="rId208" w:history="1">
        <w:r w:rsidRPr="00A06A5F">
          <w:rPr>
            <w:rStyle w:val="afc"/>
            <w:i/>
          </w:rPr>
          <w:t>пункт 9</w:t>
        </w:r>
      </w:hyperlink>
      <w:r w:rsidRPr="00A06A5F">
        <w:rPr>
          <w:i/>
        </w:rPr>
        <w:t xml:space="preserve"> СГС "Учетная политика")</w:t>
      </w:r>
    </w:p>
    <w:p w:rsidR="0014729B" w:rsidRPr="00A06A5F" w:rsidRDefault="0014729B" w:rsidP="0014729B">
      <w:pPr>
        <w:pStyle w:val="2"/>
        <w:numPr>
          <w:ilvl w:val="0"/>
          <w:numId w:val="0"/>
        </w:numPr>
        <w:ind w:left="284"/>
      </w:pPr>
      <w:bookmarkStart w:id="93" w:name="_ref_1-e42c7f3eebe24f"/>
      <w:r w:rsidRPr="00A06A5F">
        <w:t xml:space="preserve">11.2. На забалансовом </w:t>
      </w:r>
      <w:hyperlink r:id="rId209" w:history="1">
        <w:r w:rsidRPr="00A06A5F">
          <w:rPr>
            <w:rStyle w:val="afc"/>
          </w:rPr>
          <w:t>счете 04</w:t>
        </w:r>
      </w:hyperlink>
      <w:r w:rsidRPr="00A06A5F">
        <w:t xml:space="preserve"> "Сомнительная задолженность" осуществление  учета,                                 в случае  необходимости, по группам:</w:t>
      </w:r>
      <w:bookmarkEnd w:id="93"/>
    </w:p>
    <w:p w:rsidR="0014729B" w:rsidRPr="00A06A5F" w:rsidRDefault="0014729B" w:rsidP="0014729B">
      <w:pPr>
        <w:pStyle w:val="ab"/>
        <w:numPr>
          <w:ilvl w:val="1"/>
          <w:numId w:val="18"/>
        </w:numPr>
        <w:spacing w:after="0"/>
        <w:ind w:left="284"/>
        <w:jc w:val="both"/>
      </w:pPr>
      <w:r w:rsidRPr="00A06A5F">
        <w:t>задолженность по доходам;</w:t>
      </w:r>
    </w:p>
    <w:p w:rsidR="0014729B" w:rsidRPr="00A06A5F" w:rsidRDefault="0014729B" w:rsidP="0014729B">
      <w:pPr>
        <w:pStyle w:val="ab"/>
        <w:numPr>
          <w:ilvl w:val="1"/>
          <w:numId w:val="18"/>
        </w:numPr>
        <w:spacing w:after="0"/>
        <w:ind w:left="284"/>
        <w:jc w:val="both"/>
      </w:pPr>
      <w:r w:rsidRPr="00A06A5F">
        <w:t>задолженность по авансам;</w:t>
      </w:r>
    </w:p>
    <w:p w:rsidR="0014729B" w:rsidRPr="00A06A5F" w:rsidRDefault="0014729B" w:rsidP="0014729B">
      <w:pPr>
        <w:pStyle w:val="ab"/>
        <w:numPr>
          <w:ilvl w:val="1"/>
          <w:numId w:val="18"/>
        </w:numPr>
        <w:spacing w:after="0"/>
        <w:ind w:left="284"/>
        <w:jc w:val="both"/>
      </w:pPr>
      <w:r w:rsidRPr="00A06A5F">
        <w:t>задолженность подотчетных лиц;</w:t>
      </w:r>
    </w:p>
    <w:p w:rsidR="0014729B" w:rsidRPr="00A06A5F" w:rsidRDefault="0014729B" w:rsidP="0014729B">
      <w:pPr>
        <w:pStyle w:val="ab"/>
        <w:numPr>
          <w:ilvl w:val="1"/>
          <w:numId w:val="18"/>
        </w:numPr>
        <w:spacing w:after="0"/>
        <w:ind w:left="284"/>
        <w:jc w:val="both"/>
      </w:pPr>
      <w:r w:rsidRPr="00A06A5F">
        <w:t>задолженность по недостачам.</w:t>
      </w:r>
    </w:p>
    <w:p w:rsidR="0014729B" w:rsidRPr="00A06A5F" w:rsidRDefault="0014729B" w:rsidP="0014729B">
      <w:r w:rsidRPr="00A06A5F">
        <w:rPr>
          <w:i/>
        </w:rPr>
        <w:t xml:space="preserve">(Основание: </w:t>
      </w:r>
      <w:hyperlink r:id="rId210" w:history="1">
        <w:r w:rsidRPr="00A06A5F">
          <w:rPr>
            <w:rStyle w:val="afc"/>
            <w:i/>
          </w:rPr>
          <w:t>пункт 9</w:t>
        </w:r>
      </w:hyperlink>
      <w:r w:rsidRPr="00A06A5F">
        <w:rPr>
          <w:i/>
        </w:rPr>
        <w:t xml:space="preserve"> СГС "Учетная политика"</w:t>
      </w:r>
      <w:r w:rsidRPr="00A06A5F">
        <w:t>)</w:t>
      </w:r>
    </w:p>
    <w:p w:rsidR="0014729B" w:rsidRPr="00A06A5F" w:rsidRDefault="0014729B" w:rsidP="0014729B">
      <w:pPr>
        <w:pStyle w:val="2"/>
        <w:numPr>
          <w:ilvl w:val="0"/>
          <w:numId w:val="0"/>
        </w:numPr>
        <w:ind w:left="284"/>
      </w:pPr>
      <w:bookmarkStart w:id="94" w:name="_ref_1-0f8049d35c0445"/>
      <w:r w:rsidRPr="00A06A5F">
        <w:t xml:space="preserve">11.3. На забалансовом  </w:t>
      </w:r>
      <w:hyperlink r:id="rId211" w:history="1">
        <w:r w:rsidRPr="00A06A5F">
          <w:rPr>
            <w:rStyle w:val="afc"/>
          </w:rPr>
          <w:t>счете 10</w:t>
        </w:r>
      </w:hyperlink>
      <w:r w:rsidRPr="00A06A5F">
        <w:t xml:space="preserve"> "Обеспечение исполнения обязательств" учет ведется по видам обеспечений:</w:t>
      </w:r>
      <w:bookmarkEnd w:id="94"/>
    </w:p>
    <w:p w:rsidR="0014729B" w:rsidRPr="00A06A5F" w:rsidRDefault="0014729B" w:rsidP="0014729B">
      <w:pPr>
        <w:pStyle w:val="ab"/>
        <w:numPr>
          <w:ilvl w:val="1"/>
          <w:numId w:val="20"/>
        </w:numPr>
        <w:spacing w:after="0"/>
        <w:ind w:left="284"/>
        <w:jc w:val="both"/>
      </w:pPr>
      <w:r w:rsidRPr="00A06A5F">
        <w:t>банковские гарантии;</w:t>
      </w:r>
    </w:p>
    <w:p w:rsidR="0014729B" w:rsidRPr="00A06A5F" w:rsidRDefault="0014729B" w:rsidP="0014729B">
      <w:pPr>
        <w:pStyle w:val="ab"/>
        <w:numPr>
          <w:ilvl w:val="1"/>
          <w:numId w:val="20"/>
        </w:numPr>
        <w:spacing w:after="0"/>
        <w:ind w:left="284"/>
        <w:jc w:val="both"/>
      </w:pPr>
      <w:r w:rsidRPr="00A06A5F">
        <w:t>поручительства;</w:t>
      </w:r>
    </w:p>
    <w:p w:rsidR="0014729B" w:rsidRPr="00A06A5F" w:rsidRDefault="0014729B" w:rsidP="0014729B">
      <w:r w:rsidRPr="00A06A5F">
        <w:rPr>
          <w:i/>
        </w:rPr>
        <w:t xml:space="preserve"> (Основание: </w:t>
      </w:r>
      <w:hyperlink r:id="rId212" w:history="1">
        <w:r w:rsidRPr="00A06A5F">
          <w:rPr>
            <w:rStyle w:val="afc"/>
            <w:i/>
          </w:rPr>
          <w:t>пункт 352</w:t>
        </w:r>
      </w:hyperlink>
      <w:r w:rsidRPr="00A06A5F">
        <w:rPr>
          <w:i/>
        </w:rPr>
        <w:t xml:space="preserve"> Инструкции № 157н)</w:t>
      </w:r>
    </w:p>
    <w:p w:rsidR="0014729B" w:rsidRPr="00A06A5F" w:rsidRDefault="0014729B" w:rsidP="0014729B">
      <w:pPr>
        <w:pStyle w:val="2"/>
        <w:numPr>
          <w:ilvl w:val="0"/>
          <w:numId w:val="0"/>
        </w:numPr>
        <w:ind w:left="284"/>
      </w:pPr>
      <w:bookmarkStart w:id="95" w:name="_ref_1-582c7e59521a45"/>
      <w:r w:rsidRPr="00A06A5F">
        <w:t xml:space="preserve">11.4. Аналитический учет по счетам </w:t>
      </w:r>
      <w:hyperlink r:id="rId213" w:history="1">
        <w:r w:rsidRPr="00A06A5F">
          <w:rPr>
            <w:rStyle w:val="afc"/>
          </w:rPr>
          <w:t>17</w:t>
        </w:r>
      </w:hyperlink>
      <w:r w:rsidRPr="00A06A5F">
        <w:t xml:space="preserve"> "Поступления денежных средств" и </w:t>
      </w:r>
      <w:hyperlink r:id="rId214" w:history="1">
        <w:r w:rsidRPr="00A06A5F">
          <w:rPr>
            <w:rStyle w:val="afc"/>
          </w:rPr>
          <w:t>18</w:t>
        </w:r>
      </w:hyperlink>
      <w:r w:rsidRPr="00A06A5F">
        <w:t xml:space="preserve"> "Выбытия денежных средств" ведется в Многографной карточке (</w:t>
      </w:r>
      <w:hyperlink r:id="rId215" w:history="1">
        <w:r w:rsidRPr="00A06A5F">
          <w:rPr>
            <w:rStyle w:val="afc"/>
          </w:rPr>
          <w:t>ф. 0504054</w:t>
        </w:r>
      </w:hyperlink>
      <w:r w:rsidRPr="00A06A5F">
        <w:t>).</w:t>
      </w:r>
      <w:bookmarkEnd w:id="95"/>
    </w:p>
    <w:p w:rsidR="0014729B" w:rsidRPr="00A06A5F" w:rsidRDefault="0014729B" w:rsidP="0014729B">
      <w:r w:rsidRPr="00A06A5F">
        <w:rPr>
          <w:i/>
        </w:rPr>
        <w:t xml:space="preserve">(Основание: </w:t>
      </w:r>
      <w:hyperlink r:id="rId216" w:history="1">
        <w:r w:rsidRPr="00A06A5F">
          <w:rPr>
            <w:rStyle w:val="afc"/>
            <w:i/>
          </w:rPr>
          <w:t>пункт</w:t>
        </w:r>
        <w:r w:rsidR="00064C63">
          <w:rPr>
            <w:rStyle w:val="afc"/>
            <w:i/>
          </w:rPr>
          <w:t>ы</w:t>
        </w:r>
        <w:r w:rsidRPr="00A06A5F">
          <w:rPr>
            <w:rStyle w:val="afc"/>
            <w:i/>
          </w:rPr>
          <w:t xml:space="preserve">  366</w:t>
        </w:r>
      </w:hyperlink>
      <w:r w:rsidRPr="00A06A5F">
        <w:rPr>
          <w:i/>
        </w:rPr>
        <w:t xml:space="preserve">, </w:t>
      </w:r>
      <w:hyperlink r:id="rId217" w:history="1">
        <w:r w:rsidRPr="00A06A5F">
          <w:rPr>
            <w:rStyle w:val="afc"/>
            <w:i/>
          </w:rPr>
          <w:t>368</w:t>
        </w:r>
      </w:hyperlink>
      <w:r w:rsidRPr="00A06A5F">
        <w:rPr>
          <w:i/>
        </w:rPr>
        <w:t xml:space="preserve"> Инструкции № 157н)</w:t>
      </w:r>
    </w:p>
    <w:p w:rsidR="0014729B" w:rsidRPr="00A06A5F" w:rsidRDefault="0014729B" w:rsidP="0014729B">
      <w:pPr>
        <w:pStyle w:val="2"/>
        <w:numPr>
          <w:ilvl w:val="0"/>
          <w:numId w:val="0"/>
        </w:numPr>
        <w:ind w:left="284"/>
      </w:pPr>
      <w:bookmarkStart w:id="96" w:name="_ref_1-d5cee47946fe46"/>
      <w:r w:rsidRPr="00A06A5F">
        <w:t xml:space="preserve">11.5. Основные средства на забалансовом </w:t>
      </w:r>
      <w:hyperlink r:id="rId218" w:history="1">
        <w:r w:rsidRPr="00A06A5F">
          <w:rPr>
            <w:rStyle w:val="afc"/>
          </w:rPr>
          <w:t>счете 21</w:t>
        </w:r>
      </w:hyperlink>
      <w:r w:rsidRPr="00A06A5F">
        <w:t xml:space="preserve"> "Основные средства в эксплуатации" учитываются по стоимости приобретения.</w:t>
      </w:r>
      <w:bookmarkEnd w:id="96"/>
    </w:p>
    <w:p w:rsidR="0014729B" w:rsidRPr="00A06A5F" w:rsidRDefault="0014729B" w:rsidP="0014729B">
      <w:r w:rsidRPr="00A06A5F">
        <w:rPr>
          <w:i/>
        </w:rPr>
        <w:t xml:space="preserve">(Основание: </w:t>
      </w:r>
      <w:hyperlink r:id="rId219" w:history="1">
        <w:r w:rsidRPr="00A06A5F">
          <w:rPr>
            <w:rStyle w:val="afc"/>
            <w:i/>
          </w:rPr>
          <w:t>пункт 373</w:t>
        </w:r>
      </w:hyperlink>
      <w:r w:rsidRPr="00A06A5F">
        <w:rPr>
          <w:i/>
        </w:rPr>
        <w:t xml:space="preserve"> Инструкции № 157н)</w:t>
      </w:r>
    </w:p>
    <w:p w:rsidR="0014729B" w:rsidRPr="00A06A5F" w:rsidRDefault="0014729B" w:rsidP="0014729B">
      <w:pPr>
        <w:pStyle w:val="2"/>
        <w:numPr>
          <w:ilvl w:val="0"/>
          <w:numId w:val="0"/>
        </w:numPr>
        <w:ind w:left="284"/>
      </w:pPr>
      <w:bookmarkStart w:id="97" w:name="_ref_1-5842327f89fb4b"/>
      <w:r w:rsidRPr="00A06A5F">
        <w:t>11.6. Выбытие инвентарных объектов основных средств, в том числе объектов движимого имущества стоимостью до 10 000 руб. включительно, учитываемых на забалансовом учете, оформляется соответствующим актом о списании (</w:t>
      </w:r>
      <w:hyperlink r:id="rId220" w:history="1">
        <w:r w:rsidRPr="00A06A5F">
          <w:rPr>
            <w:rStyle w:val="afc"/>
          </w:rPr>
          <w:t>ф.  0504104</w:t>
        </w:r>
      </w:hyperlink>
      <w:bookmarkEnd w:id="97"/>
      <w:r w:rsidRPr="00A06A5F">
        <w:t>)</w:t>
      </w:r>
    </w:p>
    <w:p w:rsidR="0014729B" w:rsidRPr="00A06A5F" w:rsidRDefault="0014729B" w:rsidP="0014729B">
      <w:pPr>
        <w:rPr>
          <w:i/>
        </w:rPr>
      </w:pPr>
      <w:r w:rsidRPr="00A06A5F">
        <w:rPr>
          <w:i/>
        </w:rPr>
        <w:t xml:space="preserve">(Основание: </w:t>
      </w:r>
      <w:hyperlink r:id="rId221" w:history="1">
        <w:r w:rsidRPr="00A06A5F">
          <w:rPr>
            <w:rStyle w:val="afc"/>
            <w:i/>
          </w:rPr>
          <w:t>пункт 51</w:t>
        </w:r>
      </w:hyperlink>
      <w:r w:rsidRPr="00A06A5F">
        <w:rPr>
          <w:i/>
        </w:rPr>
        <w:t xml:space="preserve"> Инструкции № 157н)</w:t>
      </w:r>
      <w:bookmarkStart w:id="98" w:name="_docEnd_2"/>
      <w:bookmarkEnd w:id="98"/>
    </w:p>
    <w:p w:rsidR="0014729B" w:rsidRPr="00A06A5F" w:rsidRDefault="0014729B" w:rsidP="0014729B">
      <w:pPr>
        <w:pStyle w:val="2"/>
        <w:numPr>
          <w:ilvl w:val="0"/>
          <w:numId w:val="0"/>
        </w:numPr>
        <w:ind w:left="284"/>
        <w:jc w:val="left"/>
        <w:rPr>
          <w:i/>
          <w:szCs w:val="22"/>
        </w:rPr>
      </w:pPr>
      <w:r w:rsidRPr="00A06A5F">
        <w:rPr>
          <w:color w:val="222222"/>
          <w:szCs w:val="22"/>
          <w:shd w:val="clear" w:color="auto" w:fill="FFFFFF"/>
        </w:rPr>
        <w:t>11.7.</w:t>
      </w:r>
      <w:r w:rsidRPr="00A06A5F">
        <w:rPr>
          <w:rFonts w:ascii="Arial" w:hAnsi="Arial" w:cs="Arial"/>
          <w:color w:val="222222"/>
          <w:sz w:val="18"/>
          <w:szCs w:val="18"/>
          <w:shd w:val="clear" w:color="auto" w:fill="FFFFFF"/>
        </w:rPr>
        <w:t xml:space="preserve"> </w:t>
      </w:r>
      <w:r w:rsidRPr="00A06A5F">
        <w:rPr>
          <w:color w:val="222222"/>
          <w:szCs w:val="22"/>
          <w:shd w:val="clear" w:color="auto" w:fill="FFFFFF"/>
        </w:rPr>
        <w:t>На </w:t>
      </w:r>
      <w:hyperlink r:id="rId222" w:anchor="/document/99/902249301/XA00M342MG/" w:tooltip="26 Имущество, переданное в безвозмездное пользование" w:history="1">
        <w:r w:rsidRPr="00A06A5F">
          <w:rPr>
            <w:rStyle w:val="afc"/>
            <w:color w:val="000000" w:themeColor="text1"/>
            <w:szCs w:val="22"/>
          </w:rPr>
          <w:t>счете 26</w:t>
        </w:r>
      </w:hyperlink>
      <w:r w:rsidRPr="00A06A5F">
        <w:rPr>
          <w:color w:val="222222"/>
          <w:szCs w:val="22"/>
          <w:shd w:val="clear" w:color="auto" w:fill="FFFFFF"/>
        </w:rPr>
        <w:t> «Имущество переданное в безвозмездное пользование» учитывается имущество, которое передается по </w:t>
      </w:r>
      <w:hyperlink r:id="rId223" w:anchor="/document/99/9027703/XA00RMG2ON/" w:tooltip="Глава 36. Безвозмездное пользование" w:history="1">
        <w:r w:rsidRPr="00A06A5F">
          <w:rPr>
            <w:rStyle w:val="afc"/>
            <w:color w:val="000000" w:themeColor="text1"/>
            <w:szCs w:val="22"/>
          </w:rPr>
          <w:t>договорам безвозмездного пользования</w:t>
        </w:r>
      </w:hyperlink>
      <w:r w:rsidRPr="00A06A5F">
        <w:rPr>
          <w:color w:val="000000" w:themeColor="text1"/>
          <w:szCs w:val="22"/>
          <w:shd w:val="clear" w:color="auto" w:fill="FFFFFF"/>
        </w:rPr>
        <w:t> без закрепления права оперативного управлен</w:t>
      </w:r>
      <w:r w:rsidRPr="00A06A5F">
        <w:rPr>
          <w:color w:val="222222"/>
          <w:szCs w:val="22"/>
          <w:shd w:val="clear" w:color="auto" w:fill="FFFFFF"/>
        </w:rPr>
        <w:t xml:space="preserve">ия.                                                                                                                                                 </w:t>
      </w:r>
      <w:r w:rsidRPr="00A06A5F">
        <w:rPr>
          <w:i/>
          <w:color w:val="222222"/>
          <w:szCs w:val="22"/>
          <w:shd w:val="clear" w:color="auto" w:fill="FFFFFF"/>
        </w:rPr>
        <w:t>(Основание:в </w:t>
      </w:r>
      <w:hyperlink r:id="rId224" w:anchor="/document/99/902249301/XA00M3M2MJ/" w:tooltip="383. Счет предназначен для учета данных об объектах аренды на льготных условиях, а также о предоставленном (переданном) в безвозмездное пользование без закрепления права оперативного..." w:history="1">
        <w:r w:rsidRPr="00A06A5F">
          <w:rPr>
            <w:rStyle w:val="afc"/>
            <w:i/>
            <w:color w:val="000000" w:themeColor="text1"/>
            <w:szCs w:val="22"/>
          </w:rPr>
          <w:t>пункт 383</w:t>
        </w:r>
      </w:hyperlink>
      <w:r w:rsidRPr="00A06A5F">
        <w:rPr>
          <w:i/>
          <w:color w:val="000000" w:themeColor="text1"/>
          <w:szCs w:val="22"/>
          <w:shd w:val="clear" w:color="auto" w:fill="FFFFFF"/>
        </w:rPr>
        <w:t> </w:t>
      </w:r>
      <w:r w:rsidRPr="00A06A5F">
        <w:rPr>
          <w:i/>
          <w:color w:val="222222"/>
          <w:szCs w:val="22"/>
          <w:shd w:val="clear" w:color="auto" w:fill="FFFFFF"/>
        </w:rPr>
        <w:t>Инструкции № 157н )</w:t>
      </w:r>
    </w:p>
    <w:p w:rsidR="0014729B" w:rsidRPr="00A06A5F" w:rsidRDefault="0014729B" w:rsidP="0014729B">
      <w:pPr>
        <w:rPr>
          <w:i/>
        </w:rPr>
      </w:pPr>
    </w:p>
    <w:p w:rsidR="0014729B" w:rsidRPr="00A06A5F" w:rsidRDefault="0014729B" w:rsidP="0014729B">
      <w:pPr>
        <w:rPr>
          <w:i/>
        </w:rPr>
      </w:pPr>
    </w:p>
    <w:p w:rsidR="0014729B" w:rsidRPr="00A06A5F" w:rsidRDefault="0014729B" w:rsidP="0014729B"/>
    <w:p w:rsidR="00CB2D93" w:rsidRDefault="00CB2D93"/>
    <w:sectPr w:rsidR="00CB2D93" w:rsidSect="00991A14">
      <w:headerReference w:type="default" r:id="rId225"/>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2E5" w:rsidRDefault="00E262E5" w:rsidP="00991A14">
      <w:pPr>
        <w:spacing w:before="0" w:after="0" w:line="240" w:lineRule="auto"/>
      </w:pPr>
      <w:r>
        <w:separator/>
      </w:r>
    </w:p>
  </w:endnote>
  <w:endnote w:type="continuationSeparator" w:id="1">
    <w:p w:rsidR="00E262E5" w:rsidRDefault="00E262E5" w:rsidP="00991A1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ndara">
    <w:panose1 w:val="020E0502030303020204"/>
    <w:charset w:val="CC"/>
    <w:family w:val="swiss"/>
    <w:pitch w:val="variable"/>
    <w:sig w:usb0="A00002EF" w:usb1="4000A44B" w:usb2="00000000"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2E5" w:rsidRDefault="00E262E5" w:rsidP="00991A14">
      <w:pPr>
        <w:spacing w:before="0" w:after="0" w:line="240" w:lineRule="auto"/>
      </w:pPr>
      <w:r>
        <w:separator/>
      </w:r>
    </w:p>
  </w:footnote>
  <w:footnote w:type="continuationSeparator" w:id="1">
    <w:p w:rsidR="00E262E5" w:rsidRDefault="00E262E5" w:rsidP="00991A1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0485536"/>
      <w:docPartObj>
        <w:docPartGallery w:val="Page Numbers (Top of Page)"/>
        <w:docPartUnique/>
      </w:docPartObj>
    </w:sdtPr>
    <w:sdtContent>
      <w:p w:rsidR="00991A14" w:rsidRDefault="00991A14">
        <w:pPr>
          <w:pStyle w:val="af6"/>
        </w:pPr>
        <w:fldSimple w:instr=" PAGE   \* MERGEFORMAT ">
          <w:r>
            <w:rPr>
              <w:noProof/>
            </w:rPr>
            <w:t>14</w:t>
          </w:r>
        </w:fldSimple>
      </w:p>
    </w:sdtContent>
  </w:sdt>
  <w:p w:rsidR="00991A14" w:rsidRDefault="00991A14">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543C1924"/>
    <w:lvl w:ilvl="0">
      <w:start w:val="1"/>
      <w:numFmt w:val="bullet"/>
      <w:suff w:val="space"/>
      <w:lvlText w:val="−"/>
      <w:lvlJc w:val="left"/>
      <w:pPr>
        <w:ind w:left="0" w:firstLine="0"/>
      </w:pPr>
      <w:rPr>
        <w:rFonts w:ascii="Candara" w:hAnsi="Candara" w:hint="default"/>
      </w:rPr>
    </w:lvl>
  </w:abstractNum>
  <w:abstractNum w:abstractNumId="1">
    <w:nsid w:val="07CA791A"/>
    <w:multiLevelType w:val="multilevel"/>
    <w:tmpl w:val="5A3E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F2C6A"/>
    <w:multiLevelType w:val="hybridMultilevel"/>
    <w:tmpl w:val="91DC26C8"/>
    <w:lvl w:ilvl="0" w:tplc="EFF055E0">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B091020"/>
    <w:multiLevelType w:val="multilevel"/>
    <w:tmpl w:val="8EA4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CC19B3"/>
    <w:multiLevelType w:val="hybridMultilevel"/>
    <w:tmpl w:val="5CDA9FA6"/>
    <w:lvl w:ilvl="0" w:tplc="4DA6382A">
      <w:start w:val="1"/>
      <w:numFmt w:val="bullet"/>
      <w:lvlText w:val="-"/>
      <w:lvlJc w:val="left"/>
      <w:pPr>
        <w:ind w:left="1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B03C5C">
      <w:start w:val="1"/>
      <w:numFmt w:val="bullet"/>
      <w:lvlText w:val="o"/>
      <w:lvlJc w:val="left"/>
      <w:pPr>
        <w:ind w:left="1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E26C44">
      <w:start w:val="1"/>
      <w:numFmt w:val="bullet"/>
      <w:lvlText w:val="▪"/>
      <w:lvlJc w:val="left"/>
      <w:pPr>
        <w:ind w:left="2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F055E0">
      <w:start w:val="1"/>
      <w:numFmt w:val="bullet"/>
      <w:lvlText w:val="•"/>
      <w:lvlJc w:val="left"/>
      <w:pPr>
        <w:ind w:left="3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42B140">
      <w:start w:val="1"/>
      <w:numFmt w:val="bullet"/>
      <w:lvlText w:val="o"/>
      <w:lvlJc w:val="left"/>
      <w:pPr>
        <w:ind w:left="4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AE6CE0">
      <w:start w:val="1"/>
      <w:numFmt w:val="bullet"/>
      <w:lvlText w:val="▪"/>
      <w:lvlJc w:val="left"/>
      <w:pPr>
        <w:ind w:left="4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106CDA">
      <w:start w:val="1"/>
      <w:numFmt w:val="bullet"/>
      <w:lvlText w:val="•"/>
      <w:lvlJc w:val="left"/>
      <w:pPr>
        <w:ind w:left="5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965DD8">
      <w:start w:val="1"/>
      <w:numFmt w:val="bullet"/>
      <w:lvlText w:val="o"/>
      <w:lvlJc w:val="left"/>
      <w:pPr>
        <w:ind w:left="6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22B922">
      <w:start w:val="1"/>
      <w:numFmt w:val="bullet"/>
      <w:lvlText w:val="▪"/>
      <w:lvlJc w:val="left"/>
      <w:pPr>
        <w:ind w:left="7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6">
    <w:nsid w:val="4F3F770A"/>
    <w:multiLevelType w:val="multilevel"/>
    <w:tmpl w:val="F574FF16"/>
    <w:lvl w:ilvl="0">
      <w:start w:val="1"/>
      <w:numFmt w:val="decimal"/>
      <w:pStyle w:val="1"/>
      <w:suff w:val="space"/>
      <w:lvlText w:val="%1."/>
      <w:lvlJc w:val="left"/>
      <w:pPr>
        <w:ind w:left="0" w:firstLine="0"/>
      </w:pPr>
      <w:rPr>
        <w:rFonts w:hint="default"/>
      </w:rPr>
    </w:lvl>
    <w:lvl w:ilvl="1">
      <w:start w:val="1"/>
      <w:numFmt w:val="decimal"/>
      <w:pStyle w:val="2"/>
      <w:suff w:val="space"/>
      <w:lvlText w:val="%1.%2."/>
      <w:lvlJc w:val="left"/>
      <w:pPr>
        <w:ind w:left="284" w:firstLine="0"/>
      </w:pPr>
      <w:rPr>
        <w:rFonts w:hint="default"/>
      </w:rPr>
    </w:lvl>
    <w:lvl w:ilvl="2">
      <w:start w:val="1"/>
      <w:numFmt w:val="decimal"/>
      <w:pStyle w:val="3"/>
      <w:suff w:val="space"/>
      <w:lvlText w:val="%1.%2.%3."/>
      <w:lvlJc w:val="left"/>
      <w:pPr>
        <w:ind w:left="0" w:firstLine="0"/>
      </w:pPr>
      <w:rPr>
        <w:rFonts w:hint="default"/>
      </w:rPr>
    </w:lvl>
    <w:lvl w:ilvl="3">
      <w:start w:val="1"/>
      <w:numFmt w:val="decimal"/>
      <w:pStyle w:val="4"/>
      <w:suff w:val="space"/>
      <w:lvlText w:val="%1.%2.%3.%4."/>
      <w:lvlJc w:val="left"/>
      <w:pPr>
        <w:ind w:left="0" w:firstLine="0"/>
      </w:pPr>
      <w:rPr>
        <w:rFonts w:hint="default"/>
      </w:rPr>
    </w:lvl>
    <w:lvl w:ilvl="4">
      <w:start w:val="1"/>
      <w:numFmt w:val="decimal"/>
      <w:pStyle w:val="5"/>
      <w:suff w:val="space"/>
      <w:lvlText w:val="%1.%2.%3.%4.%5."/>
      <w:lvlJc w:val="left"/>
      <w:pPr>
        <w:ind w:left="0" w:firstLine="0"/>
      </w:pPr>
      <w:rPr>
        <w:rFonts w:hint="default"/>
      </w:rPr>
    </w:lvl>
    <w:lvl w:ilvl="5">
      <w:start w:val="1"/>
      <w:numFmt w:val="decimal"/>
      <w:pStyle w:val="6"/>
      <w:suff w:val="space"/>
      <w:lvlText w:val="%1.%2.%3.%4.%5.%6."/>
      <w:lvlJc w:val="left"/>
      <w:pPr>
        <w:ind w:left="0" w:firstLine="0"/>
      </w:pPr>
      <w:rPr>
        <w:rFonts w:hint="default"/>
      </w:rPr>
    </w:lvl>
    <w:lvl w:ilvl="6">
      <w:start w:val="1"/>
      <w:numFmt w:val="decimal"/>
      <w:pStyle w:val="7"/>
      <w:suff w:val="space"/>
      <w:lvlText w:val="%1.%2.%3.%4.%5.%6.%7."/>
      <w:lvlJc w:val="left"/>
      <w:pPr>
        <w:ind w:left="0" w:firstLine="0"/>
      </w:pPr>
      <w:rPr>
        <w:rFonts w:hint="default"/>
      </w:rPr>
    </w:lvl>
    <w:lvl w:ilvl="7">
      <w:start w:val="1"/>
      <w:numFmt w:val="decimal"/>
      <w:pStyle w:val="8"/>
      <w:suff w:val="space"/>
      <w:lvlText w:val="%1.%2.%3.%4.%5.%6.%7.%8."/>
      <w:lvlJc w:val="left"/>
      <w:pPr>
        <w:ind w:left="0" w:firstLine="0"/>
      </w:pPr>
      <w:rPr>
        <w:rFonts w:hint="default"/>
      </w:rPr>
    </w:lvl>
    <w:lvl w:ilvl="8">
      <w:start w:val="1"/>
      <w:numFmt w:val="decimal"/>
      <w:pStyle w:val="9"/>
      <w:suff w:val="space"/>
      <w:lvlText w:val="%1.%2.%3.%4.%5.%6.%7.%8.%9."/>
      <w:lvlJc w:val="left"/>
      <w:pPr>
        <w:ind w:left="0" w:firstLine="0"/>
      </w:pPr>
      <w:rPr>
        <w:rFonts w:hint="default"/>
      </w:rPr>
    </w:lvl>
  </w:abstractNum>
  <w:abstractNum w:abstractNumId="7">
    <w:nsid w:val="78FF202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2"/>
  </w:num>
  <w:num w:numId="38">
    <w:abstractNumId w:val="7"/>
  </w:num>
  <w:num w:numId="39">
    <w:abstractNumId w:val="6"/>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1"/>
  </w:num>
  <w:num w:numId="4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4729B"/>
    <w:rsid w:val="00064C63"/>
    <w:rsid w:val="0014729B"/>
    <w:rsid w:val="00272FC7"/>
    <w:rsid w:val="003D1ECD"/>
    <w:rsid w:val="0058002F"/>
    <w:rsid w:val="0069380E"/>
    <w:rsid w:val="00991A14"/>
    <w:rsid w:val="00CB2D93"/>
    <w:rsid w:val="00D21180"/>
    <w:rsid w:val="00E262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29B"/>
    <w:pPr>
      <w:spacing w:before="120" w:after="120"/>
      <w:ind w:firstLine="482"/>
      <w:jc w:val="both"/>
    </w:pPr>
    <w:rPr>
      <w:rFonts w:ascii="Times New Roman" w:eastAsia="Times New Roman" w:hAnsi="Times New Roman" w:cs="Times New Roman"/>
      <w:lang w:eastAsia="ru-RU"/>
    </w:rPr>
  </w:style>
  <w:style w:type="paragraph" w:styleId="1">
    <w:name w:val="heading 1"/>
    <w:basedOn w:val="a"/>
    <w:next w:val="a"/>
    <w:link w:val="10"/>
    <w:uiPriority w:val="9"/>
    <w:qFormat/>
    <w:rsid w:val="0014729B"/>
    <w:pPr>
      <w:keepNext/>
      <w:keepLines/>
      <w:numPr>
        <w:numId w:val="1"/>
      </w:numPr>
      <w:spacing w:before="240"/>
      <w:jc w:val="center"/>
      <w:outlineLvl w:val="0"/>
    </w:pPr>
    <w:rPr>
      <w:b/>
      <w:bCs/>
      <w:sz w:val="24"/>
      <w:szCs w:val="28"/>
    </w:rPr>
  </w:style>
  <w:style w:type="paragraph" w:styleId="2">
    <w:name w:val="heading 2"/>
    <w:basedOn w:val="a"/>
    <w:next w:val="a"/>
    <w:link w:val="20"/>
    <w:uiPriority w:val="9"/>
    <w:qFormat/>
    <w:rsid w:val="0014729B"/>
    <w:pPr>
      <w:numPr>
        <w:ilvl w:val="1"/>
        <w:numId w:val="1"/>
      </w:numPr>
      <w:outlineLvl w:val="1"/>
    </w:pPr>
    <w:rPr>
      <w:bCs/>
      <w:szCs w:val="26"/>
    </w:rPr>
  </w:style>
  <w:style w:type="paragraph" w:styleId="3">
    <w:name w:val="heading 3"/>
    <w:basedOn w:val="a"/>
    <w:next w:val="a"/>
    <w:link w:val="30"/>
    <w:uiPriority w:val="9"/>
    <w:qFormat/>
    <w:rsid w:val="0014729B"/>
    <w:pPr>
      <w:numPr>
        <w:ilvl w:val="2"/>
        <w:numId w:val="1"/>
      </w:numPr>
      <w:outlineLvl w:val="2"/>
    </w:pPr>
    <w:rPr>
      <w:bCs/>
    </w:rPr>
  </w:style>
  <w:style w:type="paragraph" w:styleId="4">
    <w:name w:val="heading 4"/>
    <w:basedOn w:val="a"/>
    <w:next w:val="a"/>
    <w:link w:val="40"/>
    <w:uiPriority w:val="9"/>
    <w:qFormat/>
    <w:rsid w:val="0014729B"/>
    <w:pPr>
      <w:numPr>
        <w:ilvl w:val="3"/>
        <w:numId w:val="1"/>
      </w:numPr>
      <w:outlineLvl w:val="3"/>
    </w:pPr>
    <w:rPr>
      <w:bCs/>
      <w:iCs/>
    </w:rPr>
  </w:style>
  <w:style w:type="paragraph" w:styleId="5">
    <w:name w:val="heading 5"/>
    <w:basedOn w:val="a"/>
    <w:next w:val="a"/>
    <w:link w:val="50"/>
    <w:uiPriority w:val="9"/>
    <w:qFormat/>
    <w:rsid w:val="0014729B"/>
    <w:pPr>
      <w:keepNext/>
      <w:keepLines/>
      <w:numPr>
        <w:ilvl w:val="4"/>
        <w:numId w:val="1"/>
      </w:numPr>
      <w:spacing w:before="200" w:after="0"/>
      <w:outlineLvl w:val="4"/>
    </w:pPr>
  </w:style>
  <w:style w:type="paragraph" w:styleId="6">
    <w:name w:val="heading 6"/>
    <w:basedOn w:val="a"/>
    <w:next w:val="a"/>
    <w:link w:val="60"/>
    <w:uiPriority w:val="9"/>
    <w:qFormat/>
    <w:rsid w:val="0014729B"/>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14729B"/>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14729B"/>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14729B"/>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729B"/>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14729B"/>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14729B"/>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14729B"/>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14729B"/>
    <w:rPr>
      <w:rFonts w:ascii="Times New Roman" w:eastAsia="Times New Roman" w:hAnsi="Times New Roman" w:cs="Times New Roman"/>
      <w:lang w:eastAsia="ru-RU"/>
    </w:rPr>
  </w:style>
  <w:style w:type="character" w:customStyle="1" w:styleId="60">
    <w:name w:val="Заголовок 6 Знак"/>
    <w:basedOn w:val="a0"/>
    <w:link w:val="6"/>
    <w:uiPriority w:val="9"/>
    <w:rsid w:val="0014729B"/>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14729B"/>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14729B"/>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14729B"/>
    <w:rPr>
      <w:rFonts w:ascii="Times New Roman" w:eastAsia="Times New Roman" w:hAnsi="Times New Roman" w:cs="Times New Roman"/>
      <w:i/>
      <w:iCs/>
      <w:color w:val="404040"/>
      <w:szCs w:val="20"/>
      <w:lang w:eastAsia="ru-RU"/>
    </w:rPr>
  </w:style>
  <w:style w:type="paragraph" w:customStyle="1" w:styleId="Normalunindented">
    <w:name w:val="Normal unindented"/>
    <w:aliases w:val="Обычный Без отступа"/>
    <w:qFormat/>
    <w:rsid w:val="0014729B"/>
    <w:pPr>
      <w:spacing w:before="120" w:after="120"/>
      <w:jc w:val="both"/>
    </w:pPr>
    <w:rPr>
      <w:rFonts w:ascii="Times New Roman" w:eastAsia="Times New Roman" w:hAnsi="Times New Roman" w:cs="Times New Roman"/>
      <w:lang w:eastAsia="ru-RU"/>
    </w:rPr>
  </w:style>
  <w:style w:type="paragraph" w:customStyle="1" w:styleId="heading1unnumbered">
    <w:name w:val="heading 1 unnumbered"/>
    <w:aliases w:val="Заголовок 1 Ненумерованный"/>
    <w:basedOn w:val="a"/>
    <w:next w:val="a"/>
    <w:uiPriority w:val="9"/>
    <w:qFormat/>
    <w:rsid w:val="0014729B"/>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14729B"/>
    <w:pPr>
      <w:numPr>
        <w:numId w:val="2"/>
      </w:numPr>
      <w:outlineLvl w:val="0"/>
    </w:pPr>
  </w:style>
  <w:style w:type="paragraph" w:customStyle="1" w:styleId="heading1normalunnumbered">
    <w:name w:val="heading 1 normal unnumbered"/>
    <w:aliases w:val="Заголовок 1 Обычный Ненумерованный"/>
    <w:basedOn w:val="a"/>
    <w:next w:val="a"/>
    <w:uiPriority w:val="9"/>
    <w:qFormat/>
    <w:rsid w:val="0014729B"/>
    <w:pPr>
      <w:outlineLvl w:val="0"/>
    </w:pPr>
  </w:style>
  <w:style w:type="paragraph" w:customStyle="1" w:styleId="heading2normal">
    <w:name w:val="heading 2 normal"/>
    <w:aliases w:val="Заголовок 2 Обычный"/>
    <w:basedOn w:val="a"/>
    <w:next w:val="a"/>
    <w:uiPriority w:val="9"/>
    <w:qFormat/>
    <w:rsid w:val="0014729B"/>
    <w:pPr>
      <w:numPr>
        <w:ilvl w:val="1"/>
        <w:numId w:val="2"/>
      </w:numPr>
      <w:outlineLvl w:val="1"/>
    </w:pPr>
  </w:style>
  <w:style w:type="paragraph" w:customStyle="1" w:styleId="heading3normal">
    <w:name w:val="heading 3 normal"/>
    <w:aliases w:val="Заголовок 3 Обычный"/>
    <w:basedOn w:val="a"/>
    <w:next w:val="a"/>
    <w:uiPriority w:val="9"/>
    <w:qFormat/>
    <w:rsid w:val="0014729B"/>
    <w:pPr>
      <w:numPr>
        <w:ilvl w:val="2"/>
        <w:numId w:val="2"/>
      </w:numPr>
      <w:outlineLvl w:val="2"/>
    </w:pPr>
  </w:style>
  <w:style w:type="paragraph" w:customStyle="1" w:styleId="heading4normal">
    <w:name w:val="heading 4 normal"/>
    <w:aliases w:val="Заголовок 4 Обычный"/>
    <w:basedOn w:val="a"/>
    <w:next w:val="a"/>
    <w:uiPriority w:val="9"/>
    <w:qFormat/>
    <w:rsid w:val="0014729B"/>
    <w:pPr>
      <w:numPr>
        <w:ilvl w:val="3"/>
        <w:numId w:val="2"/>
      </w:numPr>
      <w:outlineLvl w:val="3"/>
    </w:pPr>
  </w:style>
  <w:style w:type="paragraph" w:customStyle="1" w:styleId="heading5normal">
    <w:name w:val="heading 5 normal"/>
    <w:aliases w:val="Заголовок 5 Обычный"/>
    <w:basedOn w:val="a"/>
    <w:next w:val="a"/>
    <w:uiPriority w:val="9"/>
    <w:qFormat/>
    <w:rsid w:val="0014729B"/>
    <w:pPr>
      <w:numPr>
        <w:ilvl w:val="4"/>
        <w:numId w:val="2"/>
      </w:numPr>
      <w:outlineLvl w:val="4"/>
    </w:pPr>
  </w:style>
  <w:style w:type="paragraph" w:customStyle="1" w:styleId="heading6normal">
    <w:name w:val="heading 6 normal"/>
    <w:aliases w:val="Заголовок 6 Обычный"/>
    <w:basedOn w:val="a"/>
    <w:next w:val="a"/>
    <w:uiPriority w:val="9"/>
    <w:qFormat/>
    <w:rsid w:val="0014729B"/>
    <w:pPr>
      <w:numPr>
        <w:ilvl w:val="5"/>
        <w:numId w:val="2"/>
      </w:numPr>
      <w:outlineLvl w:val="5"/>
    </w:pPr>
  </w:style>
  <w:style w:type="paragraph" w:customStyle="1" w:styleId="heading7normal">
    <w:name w:val="heading 7 normal"/>
    <w:aliases w:val="Заголовок 7 Обычный"/>
    <w:basedOn w:val="a"/>
    <w:next w:val="a"/>
    <w:uiPriority w:val="9"/>
    <w:qFormat/>
    <w:rsid w:val="0014729B"/>
    <w:pPr>
      <w:numPr>
        <w:ilvl w:val="6"/>
        <w:numId w:val="2"/>
      </w:numPr>
      <w:outlineLvl w:val="6"/>
    </w:pPr>
  </w:style>
  <w:style w:type="paragraph" w:customStyle="1" w:styleId="heading8normal">
    <w:name w:val="heading 8 normal"/>
    <w:aliases w:val="Заголовок 8 Обычный"/>
    <w:basedOn w:val="a"/>
    <w:next w:val="a"/>
    <w:uiPriority w:val="9"/>
    <w:qFormat/>
    <w:rsid w:val="0014729B"/>
    <w:pPr>
      <w:numPr>
        <w:ilvl w:val="7"/>
        <w:numId w:val="2"/>
      </w:numPr>
      <w:outlineLvl w:val="7"/>
    </w:pPr>
  </w:style>
  <w:style w:type="paragraph" w:customStyle="1" w:styleId="heading9normal">
    <w:name w:val="heading 9 normal"/>
    <w:aliases w:val="Заголовок 9 Обычный"/>
    <w:basedOn w:val="a"/>
    <w:next w:val="a"/>
    <w:uiPriority w:val="9"/>
    <w:qFormat/>
    <w:rsid w:val="0014729B"/>
    <w:pPr>
      <w:numPr>
        <w:ilvl w:val="8"/>
        <w:numId w:val="2"/>
      </w:numPr>
      <w:outlineLvl w:val="8"/>
    </w:pPr>
  </w:style>
  <w:style w:type="paragraph" w:styleId="a3">
    <w:name w:val="caption"/>
    <w:basedOn w:val="a"/>
    <w:next w:val="a"/>
    <w:uiPriority w:val="35"/>
    <w:qFormat/>
    <w:rsid w:val="0014729B"/>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14729B"/>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14729B"/>
    <w:rPr>
      <w:rFonts w:ascii="Times New Roman" w:eastAsia="Times New Roman" w:hAnsi="Times New Roman" w:cs="Times New Roman"/>
      <w:b/>
      <w:spacing w:val="5"/>
      <w:kern w:val="28"/>
      <w:sz w:val="28"/>
      <w:szCs w:val="52"/>
      <w:lang w:eastAsia="ru-RU"/>
    </w:rPr>
  </w:style>
  <w:style w:type="paragraph" w:styleId="a6">
    <w:name w:val="Subtitle"/>
    <w:basedOn w:val="a"/>
    <w:next w:val="a"/>
    <w:link w:val="a7"/>
    <w:uiPriority w:val="11"/>
    <w:qFormat/>
    <w:rsid w:val="0014729B"/>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14729B"/>
    <w:rPr>
      <w:rFonts w:ascii="Times New Roman" w:eastAsia="Times New Roman" w:hAnsi="Times New Roman" w:cs="Times New Roman"/>
      <w:i/>
      <w:iCs/>
      <w:color w:val="4F81BD"/>
      <w:spacing w:val="15"/>
      <w:sz w:val="24"/>
      <w:szCs w:val="24"/>
      <w:lang w:eastAsia="ru-RU"/>
    </w:rPr>
  </w:style>
  <w:style w:type="character" w:styleId="a8">
    <w:name w:val="Strong"/>
    <w:basedOn w:val="a0"/>
    <w:uiPriority w:val="22"/>
    <w:qFormat/>
    <w:rsid w:val="0014729B"/>
    <w:rPr>
      <w:b/>
      <w:bCs/>
    </w:rPr>
  </w:style>
  <w:style w:type="character" w:styleId="a9">
    <w:name w:val="Emphasis"/>
    <w:basedOn w:val="a0"/>
    <w:uiPriority w:val="20"/>
    <w:qFormat/>
    <w:rsid w:val="0014729B"/>
    <w:rPr>
      <w:i/>
      <w:iCs/>
    </w:rPr>
  </w:style>
  <w:style w:type="paragraph" w:styleId="aa">
    <w:name w:val="No Spacing"/>
    <w:uiPriority w:val="1"/>
    <w:qFormat/>
    <w:rsid w:val="0014729B"/>
    <w:pPr>
      <w:spacing w:after="0" w:line="240" w:lineRule="auto"/>
    </w:pPr>
    <w:rPr>
      <w:rFonts w:ascii="Times New Roman" w:eastAsia="Times New Roman" w:hAnsi="Times New Roman" w:cs="Times New Roman"/>
      <w:lang w:eastAsia="ru-RU"/>
    </w:rPr>
  </w:style>
  <w:style w:type="paragraph" w:styleId="ab">
    <w:name w:val="List Paragraph"/>
    <w:basedOn w:val="a"/>
    <w:uiPriority w:val="34"/>
    <w:qFormat/>
    <w:rsid w:val="0014729B"/>
    <w:pPr>
      <w:contextualSpacing/>
      <w:jc w:val="left"/>
    </w:pPr>
  </w:style>
  <w:style w:type="paragraph" w:styleId="21">
    <w:name w:val="Quote"/>
    <w:basedOn w:val="a"/>
    <w:next w:val="a"/>
    <w:link w:val="22"/>
    <w:uiPriority w:val="29"/>
    <w:qFormat/>
    <w:rsid w:val="0014729B"/>
    <w:pPr>
      <w:pBdr>
        <w:left w:val="single" w:sz="24" w:space="10" w:color="999999"/>
      </w:pBdr>
      <w:spacing w:after="0"/>
      <w:ind w:left="964" w:firstLine="0"/>
    </w:pPr>
    <w:rPr>
      <w:i/>
      <w:iCs/>
      <w:color w:val="8064A2"/>
    </w:rPr>
  </w:style>
  <w:style w:type="character" w:customStyle="1" w:styleId="22">
    <w:name w:val="Цитата 2 Знак"/>
    <w:basedOn w:val="a0"/>
    <w:link w:val="21"/>
    <w:uiPriority w:val="29"/>
    <w:rsid w:val="0014729B"/>
    <w:rPr>
      <w:rFonts w:ascii="Times New Roman" w:eastAsia="Times New Roman" w:hAnsi="Times New Roman" w:cs="Times New Roman"/>
      <w:i/>
      <w:iCs/>
      <w:color w:val="8064A2"/>
      <w:lang w:eastAsia="ru-RU"/>
    </w:rPr>
  </w:style>
  <w:style w:type="paragraph" w:customStyle="1" w:styleId="DeletedPlaceholder">
    <w:name w:val="DeletedPlaceholder"/>
    <w:aliases w:val="Подстановка"/>
    <w:basedOn w:val="a"/>
    <w:next w:val="a"/>
    <w:link w:val="DeletedPlaceholder0"/>
    <w:uiPriority w:val="29"/>
    <w:qFormat/>
    <w:rsid w:val="0014729B"/>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14729B"/>
    <w:rPr>
      <w:rFonts w:ascii="Times New Roman" w:eastAsia="Times New Roman" w:hAnsi="Times New Roman" w:cs="Times New Roman"/>
      <w:i/>
      <w:iCs/>
      <w:color w:val="FF3F1F"/>
      <w:lang w:eastAsia="ru-RU"/>
    </w:rPr>
  </w:style>
  <w:style w:type="paragraph" w:customStyle="1" w:styleId="Warning">
    <w:name w:val="Warning"/>
    <w:aliases w:val="Предупреждение"/>
    <w:basedOn w:val="a"/>
    <w:next w:val="a"/>
    <w:uiPriority w:val="29"/>
    <w:qFormat/>
    <w:rsid w:val="0014729B"/>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4729B"/>
    <w:pPr>
      <w:spacing w:before="120" w:after="0"/>
      <w:ind w:firstLine="482"/>
      <w:jc w:val="both"/>
    </w:pPr>
    <w:rPr>
      <w:rFonts w:ascii="Times New Roman" w:eastAsia="Times New Roman" w:hAnsi="Times New Roman" w:cs="Times New Roman"/>
      <w:lang w:eastAsia="ru-RU"/>
    </w:rPr>
  </w:style>
  <w:style w:type="paragraph" w:styleId="ac">
    <w:name w:val="Intense Quote"/>
    <w:basedOn w:val="a"/>
    <w:next w:val="a"/>
    <w:link w:val="ad"/>
    <w:uiPriority w:val="30"/>
    <w:qFormat/>
    <w:rsid w:val="0014729B"/>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14729B"/>
    <w:rPr>
      <w:rFonts w:ascii="Times New Roman" w:eastAsia="Times New Roman" w:hAnsi="Times New Roman" w:cs="Times New Roman"/>
      <w:b/>
      <w:bCs/>
      <w:i/>
      <w:iCs/>
      <w:color w:val="4F81BD"/>
      <w:lang w:eastAsia="ru-RU"/>
    </w:rPr>
  </w:style>
  <w:style w:type="character" w:styleId="ae">
    <w:name w:val="Subtle Emphasis"/>
    <w:basedOn w:val="a0"/>
    <w:uiPriority w:val="19"/>
    <w:qFormat/>
    <w:rsid w:val="0014729B"/>
    <w:rPr>
      <w:i/>
      <w:iCs/>
      <w:color w:val="808080"/>
    </w:rPr>
  </w:style>
  <w:style w:type="character" w:styleId="af">
    <w:name w:val="Intense Emphasis"/>
    <w:basedOn w:val="a0"/>
    <w:uiPriority w:val="21"/>
    <w:qFormat/>
    <w:rsid w:val="0014729B"/>
    <w:rPr>
      <w:b/>
      <w:bCs/>
      <w:i/>
      <w:iCs/>
      <w:color w:val="4F81BD"/>
    </w:rPr>
  </w:style>
  <w:style w:type="character" w:styleId="af0">
    <w:name w:val="Subtle Reference"/>
    <w:basedOn w:val="a0"/>
    <w:uiPriority w:val="31"/>
    <w:qFormat/>
    <w:rsid w:val="0014729B"/>
    <w:rPr>
      <w:smallCaps/>
      <w:color w:val="C0504D"/>
      <w:u w:val="single"/>
    </w:rPr>
  </w:style>
  <w:style w:type="character" w:styleId="af1">
    <w:name w:val="Intense Reference"/>
    <w:basedOn w:val="a0"/>
    <w:uiPriority w:val="32"/>
    <w:qFormat/>
    <w:rsid w:val="0014729B"/>
    <w:rPr>
      <w:b/>
      <w:bCs/>
      <w:smallCaps/>
      <w:color w:val="C0504D"/>
      <w:spacing w:val="5"/>
      <w:u w:val="single"/>
    </w:rPr>
  </w:style>
  <w:style w:type="character" w:styleId="af2">
    <w:name w:val="Book Title"/>
    <w:basedOn w:val="a0"/>
    <w:uiPriority w:val="33"/>
    <w:qFormat/>
    <w:rsid w:val="0014729B"/>
    <w:rPr>
      <w:b/>
      <w:bCs/>
      <w:smallCaps/>
      <w:spacing w:val="5"/>
    </w:rPr>
  </w:style>
  <w:style w:type="paragraph" w:styleId="af3">
    <w:name w:val="TOC Heading"/>
    <w:basedOn w:val="1"/>
    <w:next w:val="a"/>
    <w:uiPriority w:val="39"/>
    <w:qFormat/>
    <w:rsid w:val="0014729B"/>
    <w:pPr>
      <w:outlineLvl w:val="9"/>
    </w:pPr>
  </w:style>
  <w:style w:type="paragraph" w:styleId="af4">
    <w:name w:val="Document Map"/>
    <w:basedOn w:val="a"/>
    <w:link w:val="af5"/>
    <w:uiPriority w:val="99"/>
    <w:semiHidden/>
    <w:unhideWhenUsed/>
    <w:rsid w:val="0014729B"/>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14729B"/>
    <w:rPr>
      <w:rFonts w:ascii="Tahoma" w:eastAsia="Times New Roman" w:hAnsi="Tahoma" w:cs="Tahoma"/>
      <w:sz w:val="16"/>
      <w:szCs w:val="16"/>
      <w:lang w:eastAsia="ru-RU"/>
    </w:rPr>
  </w:style>
  <w:style w:type="paragraph" w:styleId="af6">
    <w:name w:val="header"/>
    <w:basedOn w:val="a"/>
    <w:link w:val="af7"/>
    <w:uiPriority w:val="99"/>
    <w:unhideWhenUsed/>
    <w:rsid w:val="0014729B"/>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14729B"/>
    <w:rPr>
      <w:rFonts w:ascii="Times New Roman" w:eastAsia="Times New Roman" w:hAnsi="Times New Roman" w:cs="Times New Roman"/>
      <w:sz w:val="16"/>
      <w:szCs w:val="20"/>
      <w:lang w:eastAsia="ru-RU"/>
    </w:rPr>
  </w:style>
  <w:style w:type="paragraph" w:styleId="af8">
    <w:name w:val="footer"/>
    <w:basedOn w:val="a"/>
    <w:link w:val="af9"/>
    <w:uiPriority w:val="99"/>
    <w:semiHidden/>
    <w:unhideWhenUsed/>
    <w:rsid w:val="0014729B"/>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semiHidden/>
    <w:rsid w:val="0014729B"/>
    <w:rPr>
      <w:rFonts w:ascii="Times New Roman" w:eastAsia="Times New Roman" w:hAnsi="Times New Roman" w:cs="Times New Roman"/>
      <w:sz w:val="16"/>
      <w:szCs w:val="20"/>
      <w:lang w:eastAsia="ru-RU"/>
    </w:rPr>
  </w:style>
  <w:style w:type="character" w:styleId="afa">
    <w:name w:val="footnote reference"/>
    <w:basedOn w:val="a0"/>
    <w:rsid w:val="0014729B"/>
    <w:rPr>
      <w:vertAlign w:val="superscript"/>
    </w:rPr>
  </w:style>
  <w:style w:type="paragraph" w:styleId="afb">
    <w:name w:val="footnote text"/>
    <w:basedOn w:val="a"/>
    <w:link w:val="11"/>
    <w:rsid w:val="0014729B"/>
    <w:pPr>
      <w:spacing w:line="216" w:lineRule="auto"/>
    </w:pPr>
    <w:rPr>
      <w:sz w:val="20"/>
      <w:szCs w:val="20"/>
    </w:rPr>
  </w:style>
  <w:style w:type="character" w:customStyle="1" w:styleId="11">
    <w:name w:val="Текст сноски Знак1"/>
    <w:basedOn w:val="a0"/>
    <w:link w:val="afb"/>
    <w:uiPriority w:val="99"/>
    <w:semiHidden/>
    <w:rsid w:val="0014729B"/>
    <w:rPr>
      <w:rFonts w:ascii="Times New Roman" w:eastAsia="Times New Roman" w:hAnsi="Times New Roman" w:cs="Times New Roman"/>
      <w:sz w:val="20"/>
      <w:szCs w:val="20"/>
      <w:lang w:eastAsia="ru-RU"/>
    </w:rPr>
  </w:style>
  <w:style w:type="paragraph" w:customStyle="1" w:styleId="footnotetextunindented">
    <w:name w:val="footnote text unindented"/>
    <w:aliases w:val="Текст сноски Без отступа"/>
    <w:basedOn w:val="Normalunindented"/>
    <w:rsid w:val="0014729B"/>
    <w:pPr>
      <w:spacing w:line="216" w:lineRule="auto"/>
    </w:pPr>
    <w:rPr>
      <w:sz w:val="20"/>
      <w:szCs w:val="20"/>
    </w:rPr>
  </w:style>
  <w:style w:type="paragraph" w:customStyle="1" w:styleId="listfootnotetext">
    <w:name w:val="list footnote text"/>
    <w:aliases w:val="Текст сноски Абзац списка"/>
    <w:basedOn w:val="ab"/>
    <w:rsid w:val="0014729B"/>
    <w:pPr>
      <w:spacing w:line="216" w:lineRule="auto"/>
    </w:pPr>
    <w:rPr>
      <w:sz w:val="20"/>
      <w:szCs w:val="20"/>
    </w:rPr>
  </w:style>
  <w:style w:type="character" w:styleId="afc">
    <w:name w:val="Hyperlink"/>
    <w:unhideWhenUsed/>
    <w:rsid w:val="0014729B"/>
    <w:rPr>
      <w:color w:val="0000FF"/>
      <w:u w:val="single"/>
    </w:rPr>
  </w:style>
  <w:style w:type="paragraph" w:styleId="afd">
    <w:name w:val="Balloon Text"/>
    <w:basedOn w:val="a"/>
    <w:link w:val="afe"/>
    <w:uiPriority w:val="99"/>
    <w:semiHidden/>
    <w:unhideWhenUsed/>
    <w:rsid w:val="0014729B"/>
    <w:pPr>
      <w:spacing w:before="0"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14729B"/>
    <w:rPr>
      <w:rFonts w:ascii="Tahoma" w:eastAsia="Times New Roman" w:hAnsi="Tahoma" w:cs="Tahoma"/>
      <w:sz w:val="16"/>
      <w:szCs w:val="16"/>
      <w:lang w:eastAsia="ru-RU"/>
    </w:rPr>
  </w:style>
  <w:style w:type="paragraph" w:customStyle="1" w:styleId="copyright-info">
    <w:name w:val="copyright-info"/>
    <w:basedOn w:val="a"/>
    <w:rsid w:val="0014729B"/>
    <w:pPr>
      <w:spacing w:before="100" w:beforeAutospacing="1" w:after="100" w:afterAutospacing="1" w:line="240" w:lineRule="auto"/>
      <w:ind w:firstLine="0"/>
      <w:jc w:val="left"/>
    </w:pPr>
    <w:rPr>
      <w:sz w:val="24"/>
      <w:szCs w:val="24"/>
    </w:rPr>
  </w:style>
  <w:style w:type="paragraph" w:customStyle="1" w:styleId="ConsPlusNormal">
    <w:name w:val="ConsPlusNormal"/>
    <w:rsid w:val="0014729B"/>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1"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42"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63" Type="http://schemas.openxmlformats.org/officeDocument/2006/relationships/hyperlink" Target="consultantplus://offline/ref=9D8161AA42813FF2C5CEF20345109A18045E915A4D486592BF0D91A3DD55F1698951AD87C989255BD5FAE996C40691654393C4422B6702763792395C742FD69E86DC4C4BBB23d1R3M" TargetMode="External"/><Relationship Id="rId84" Type="http://schemas.openxmlformats.org/officeDocument/2006/relationships/hyperlink" Target="consultantplus://offline/ref=9D8161AA42813FF2C5CEF20345109A18045E915A4D486592BF0D91A3DD55F1698951AD87C989255BD5FBE893C30799654393C4422B6702763792395C742FD69C8FDE4C4BBB23d1R3M" TargetMode="External"/><Relationship Id="rId138" Type="http://schemas.openxmlformats.org/officeDocument/2006/relationships/hyperlink" Target="consultantplus://offline/ref=9D8161AA42813FF2C5CEF20345109A18045E915A4D486592BF0D91A3DD55F1698951AD87C989255BD5FBE190C6009D654393C4422B6702763792395C742FD79F8CDB4C4BBB23d1R3M" TargetMode="External"/><Relationship Id="rId159" Type="http://schemas.openxmlformats.org/officeDocument/2006/relationships/hyperlink" Target="consultantplus://offline/ref=9D8161AA42813FF2C5CEF20345109A18045E915A4D486592BF0D91A3DD55F1698951AD87C989255BD5FBE190C6009D654393C4422B6702763792395C742FD79986DA4C4BBB23d1R3M" TargetMode="External"/><Relationship Id="rId170" Type="http://schemas.openxmlformats.org/officeDocument/2006/relationships/hyperlink" Target="consultantplus://offline/ref=9D8161AA42813FF2C5CEF20345109A18045E915A4D486592BF0D91A3DD55F1698951AD87C989255BD5FBE092C10199654393C4422B6702763792395C742FD79A87D54C4BBB23d1R3M" TargetMode="External"/><Relationship Id="rId191"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205" Type="http://schemas.openxmlformats.org/officeDocument/2006/relationships/hyperlink" Target="consultantplus://offline/ref=9D8161AA42813FF2C5CEF20345109A18045E915A4D486592BF0D91A3DD55F1698951AD87C989255BD5FBE893C30798654393C4422B6702763792395C742FD69E87DB4C4BBB23d1R3M" TargetMode="External"/><Relationship Id="rId226" Type="http://schemas.openxmlformats.org/officeDocument/2006/relationships/fontTable" Target="fontTable.xml"/><Relationship Id="rId107" Type="http://schemas.openxmlformats.org/officeDocument/2006/relationships/hyperlink" Target="consultantplus://offline/ref=9D8161AA42813FF2C5CEF20345109A18045E915A4D486592BF0D91A3DD55F1698951AD87C989255BD5FBE092C10199654393C4422B6702763792395C742FD49F86DB4C4BBB23d1R3M" TargetMode="External"/><Relationship Id="rId11"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32"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53"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74" Type="http://schemas.openxmlformats.org/officeDocument/2006/relationships/hyperlink" Target="consultantplus://offline/ref=9D8161AA42813FF2C5CEF20345109A18045E915A4D486592BF0D91A3DD55F1698951AD87C989255BD5FBE092C10199654393C4422B6702763792395C742FD49F8DDE4C4BBB23d1R3M" TargetMode="External"/><Relationship Id="rId128" Type="http://schemas.openxmlformats.org/officeDocument/2006/relationships/hyperlink" Target="consultantplus://offline/ref=9D8161AA42813FF2C5CEF20345109A18045E915A4D486592BF0D91A3DD55F1698951AD87C989255BD5FBE092C10199654393C4422B6702763792395C742FD6988BDD4C4BBB23d1R3M" TargetMode="External"/><Relationship Id="rId149" Type="http://schemas.openxmlformats.org/officeDocument/2006/relationships/hyperlink" Target="consultantplus://offline/ref=9D8161AA42813FF2C5CEF20345109A18045E915A4D486592BF0D91A3DD55F1698951AD9ADB9C510E86F4E89DCB0790654393C4422B6702763792395C742FD69E8FD94C43BB2402B727F43A4129D403E6C2A4E60AF36CdFRFM" TargetMode="External"/><Relationship Id="rId5" Type="http://schemas.openxmlformats.org/officeDocument/2006/relationships/footnotes" Target="footnotes.xml"/><Relationship Id="rId95"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60" Type="http://schemas.openxmlformats.org/officeDocument/2006/relationships/hyperlink" Target="consultantplus://offline/ref=9D8161AA42813FF2C5CEF20345109A18045E915A4D486592BF0D91A3DD55F1698951AD87C989255BD5FBE190C6009D654393C4422B6702763792395C742FD39D88D44C4BBB23d1R3M" TargetMode="External"/><Relationship Id="rId181"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216" Type="http://schemas.openxmlformats.org/officeDocument/2006/relationships/hyperlink" Target="consultantplus://offline/ref=9D8161AA42813FF2C5CEF20345109A18045E915A4D486592BF0D91A3DD55F1698951AD87C989255BD5FBE092C10199654393C4422B6702763792395C742FD7968CD44C4BBB23d1R3M" TargetMode="External"/><Relationship Id="rId211" Type="http://schemas.openxmlformats.org/officeDocument/2006/relationships/hyperlink" Target="consultantplus://offline/ref=9D8161AA42813FF2C5CEF20345109A18045E915A4D486592BF0D91A3DD55F1698951AD87C989255BD5FBE092C10199654393C4422B6702763792395C742FD7988DD84C43BB2402B727F63A412BD403E6C2A5E60AF36CdFRFM" TargetMode="External"/><Relationship Id="rId22"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27"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43"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48"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64" Type="http://schemas.openxmlformats.org/officeDocument/2006/relationships/hyperlink" Target="consultantplus://offline/ref=9D8161AA42813FF2C5CEF20345109A18045E915A4D486592BF0D91A3DD55F1698951AD87C989255BD5FAE996C40691654393C4422B6702763792395C742FD69D8CDB4C43BB2402B726F33A412BD403E6C2A5E60AF36CdFRFM" TargetMode="External"/><Relationship Id="rId69"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113" Type="http://schemas.openxmlformats.org/officeDocument/2006/relationships/hyperlink" Target="consultantplus://offline/ref=9D8161AA42813FF2C5CEF20345109A18045E915A4D486592BF0D91A3DD55F1698951AD87C989255BD5FBE893C30491654393C4422B6702763792395C742FD69F8ADC4C4BBB23d1R3M" TargetMode="External"/><Relationship Id="rId11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34" Type="http://schemas.openxmlformats.org/officeDocument/2006/relationships/hyperlink" Target="consultantplus://offline/ref=9D8161AA42813FF2C5CEF20345109A18045E915A4D486592BF0D91A3DD55F1698951AD87C989255BD5FBE092C10199654393C4422B6702763792395C742FD6968FDA4C4BBB23d1R3M" TargetMode="External"/><Relationship Id="rId13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80"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85"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50" Type="http://schemas.openxmlformats.org/officeDocument/2006/relationships/hyperlink" Target="consultantplus://offline/ref=9D8161AA42813FF2C5CEF20345109A18045E915A4D486592BF0D91A3DD55F1698951AD87C989255BD5FBE09DC1019F654393C4422B6702763792395C742FD69E8BDF4C43BB2402B727F43A4129D403E6C2A4E60AF36CdFRFM" TargetMode="External"/><Relationship Id="rId155" Type="http://schemas.openxmlformats.org/officeDocument/2006/relationships/hyperlink" Target="consultantplus://offline/ref=9D8161AA42813FF2C5CEF20345109A18045E915A4D486592BF0D91A3DD55F1698951AD87C989255BD5FBE092C10199654393C4422B6702763792395C742FD79D89DF4C4BBB23d1R3M" TargetMode="External"/><Relationship Id="rId171" Type="http://schemas.openxmlformats.org/officeDocument/2006/relationships/hyperlink" Target="consultantplus://offline/ref=9D8161AA42813FF2C5CEF20345109A18045E915A4D486592BF0D91A3DD55F1698951AD87C989255BD5FBE092C10199654393C4422B6702763792395C742FD79A87D54C4BBB23d1R3M" TargetMode="External"/><Relationship Id="rId176"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192" Type="http://schemas.openxmlformats.org/officeDocument/2006/relationships/hyperlink" Target="consultantplus://offline/ref=9D8161AA42813FF2C5CEF20345109A18045E915A4D486592BF0D91A3DD55F1698951AD87C989255BD5FBE190C6009D654393C4422B6702763792395C742FDDC2DF9Fd0R3M" TargetMode="External"/><Relationship Id="rId197"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206"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227" Type="http://schemas.openxmlformats.org/officeDocument/2006/relationships/theme" Target="theme/theme1.xml"/><Relationship Id="rId201" Type="http://schemas.openxmlformats.org/officeDocument/2006/relationships/hyperlink" Target="consultantplus://offline/ref=9D8161AA42813FF2C5CEF20345109A18045E915A4D486592BF0D91A3DD55F1698951AD87C989255BD5FBE893C30798654393C4422B6702763792395C742FD69E88DF4C4BBB23d1R3M" TargetMode="External"/><Relationship Id="rId222" Type="http://schemas.openxmlformats.org/officeDocument/2006/relationships/hyperlink" Target="https://gosfinansy.ru/" TargetMode="External"/><Relationship Id="rId12"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17"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33"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38"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59" Type="http://schemas.openxmlformats.org/officeDocument/2006/relationships/hyperlink" Target="consultantplus://offline/ref=9D8161AA42813FF2C5CEF20345109A18045E915A4D486592BF0D91A3DD55F1698951AD87C989255BD5FAE996C40691654393C4422B6702763792395C742FD69E88D54C4BBB23d1R3M" TargetMode="External"/><Relationship Id="rId103"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08" Type="http://schemas.openxmlformats.org/officeDocument/2006/relationships/hyperlink" Target="consultantplus://offline/ref=9D8161AA42813FF2C5CEF20345109A18045E915A4D486592BF0D91A3DD55F1698951AD87C989255BD5FBE092C10199654393C4422B6702763792395C742FD49F86D54C4BBB23d1R3M" TargetMode="External"/><Relationship Id="rId124" Type="http://schemas.openxmlformats.org/officeDocument/2006/relationships/hyperlink" Target="consultantplus://offline/ref=9D8161AA42813FF2C5CEF20345109A18045E915A4D486592BF0D91A3DD55F1698951AD87C989255BD5FBE190C6009D654393C4422B6702763792395C742FD39C89DF4C4BBB23d1R3M" TargetMode="External"/><Relationship Id="rId129" Type="http://schemas.openxmlformats.org/officeDocument/2006/relationships/hyperlink" Target="consultantplus://offline/ref=9D8161AA42813FF2C5CEF20345109A18045E915A4D486592BF0D91A3DD55F1698951AD87C989255BD5FBE092C10199654393C4422B6702763792395C742FD6988BDA4C4BBB23d1R3M" TargetMode="External"/><Relationship Id="rId54" Type="http://schemas.openxmlformats.org/officeDocument/2006/relationships/hyperlink" Target="consultantplus://offline/ref=9D8161AA42813FF2C5CEF20345109A18045E915A4D486592BF0D91A3DD55F1698951AD87C989255BD5FAED90C30191654393C4422B6702763792395C742FD69E8FDD4C43BB2402B724F73A4029D403E6C1ADE60AF36CdFRFM" TargetMode="External"/><Relationship Id="rId70" Type="http://schemas.openxmlformats.org/officeDocument/2006/relationships/hyperlink" Target="consultantplus://offline/ref=9D8161AA42813FF2C5CEF20345109A18045E915A4D486592BF0D91A3DD55F1698951AD87C989255BD5FBE09DC1019F654393C4422B6702763792395C742FD69E8AD54C4BBB23d1R3M" TargetMode="External"/><Relationship Id="rId75" Type="http://schemas.openxmlformats.org/officeDocument/2006/relationships/hyperlink" Target="consultantplus://offline/ref=9D8161AA42813FF2C5CEF20345109A18045E915A4D486592BF0D91A3DD55F1698951AD87C989255BD5FAE996C40691654393C4422B6702763792395C742FD69F8EDB4C4BBB23d1R3M" TargetMode="External"/><Relationship Id="rId91" Type="http://schemas.openxmlformats.org/officeDocument/2006/relationships/hyperlink" Target="consultantplus://offline/ref=9D8161AA42813FF2C5CEF20345109A18045E915A4D486592BF0D91A3DD55F1698951AD87C989255BD5FBE190C6009D654393C4422B6702763792395C7429DF95DA8D0342E76255A427F63A422BCB08ED9FFCAEd1R2M" TargetMode="External"/><Relationship Id="rId96" Type="http://schemas.openxmlformats.org/officeDocument/2006/relationships/hyperlink" Target="consultantplus://offline/ref=9D8161AA42813FF2C5CEF20345109A18045E915A4D486592BF0D91A3DD55F1698951AD87C989255BD5FBE893C30491654393C4422B6702763792395C742FD69F88DE4C4BBB23d1R3M" TargetMode="External"/><Relationship Id="rId140" Type="http://schemas.openxmlformats.org/officeDocument/2006/relationships/hyperlink" Target="consultantplus://offline/ref=9D8161AA42813FF2C5CEF20345109A18045E915A4D486592BF0D91A3DD55F1698951AD87C989255BD5FBEB97C0019A654393C4422B6702763792395C742FD69E8ED84C43BB2402B726F23A412BD403E6C2A5E60AF36CdFRFM" TargetMode="External"/><Relationship Id="rId14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61" Type="http://schemas.openxmlformats.org/officeDocument/2006/relationships/hyperlink" Target="consultantplus://offline/ref=9D8161AA42813FF2C5CEF20345109A18045E915A4D486592BF0D91A3DD55F1698951AD87C989255BD5FBE09DC10190654393C4422B6702763792395C742FD69E8BDF4C4BBB23d1R3M" TargetMode="External"/><Relationship Id="rId166" Type="http://schemas.openxmlformats.org/officeDocument/2006/relationships/hyperlink" Target="consultantplus://offline/ref=9D8161AA42813FF2C5CEF20345109A18045E915A4D486592BF0D91A3DD55F1698951AD87C989255BD5FBE092C10199654393C4422B6702763792395C742FD79A87DC4C4BBB23d1R3M" TargetMode="External"/><Relationship Id="rId18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87" Type="http://schemas.openxmlformats.org/officeDocument/2006/relationships/hyperlink" Target="consultantplus://offline/ref=9D8161AA42813FF2C5CEF20345109A18045E915A4D486592BF0D91A3DD55F1698951AD87C989255BD5FAE991C30C9B654393C4422B6702763792395C762CD59B85801654dAREM" TargetMode="External"/><Relationship Id="rId217" Type="http://schemas.openxmlformats.org/officeDocument/2006/relationships/hyperlink" Target="consultantplus://offline/ref=9D8161AA42813FF2C5CEF20345109A18045E915A4D486592BF0D91A3DD55F1698951AD87C989255BD5FBE092C10199654393C4422B6702763792395C742FD7968DDF4C4BBB23d1R3M"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consultantplus://offline/ref=9D8161AA42813FF2C5CEF20345109A18045E915A4D486592BF0D91A3DD55F1698951AD87C989255BD5FBE092C10199654393C4422B6702763792395C762CD495D28D04d5R3M" TargetMode="External"/><Relationship Id="rId23"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28"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49"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114" Type="http://schemas.openxmlformats.org/officeDocument/2006/relationships/hyperlink" Target="consultantplus://offline/ref=9D8161AA42813FF2C5CEF20345109A18045E915A4D486592BF0D91A3DD55F1698951AD87C989255BD5FBE893C30491654393C4422B6702763792395C742FD69F8CDD4C43BB2402B724F03A4022D403E6C2A5E60AF36CdFRFM" TargetMode="External"/><Relationship Id="rId119"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44"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60" Type="http://schemas.openxmlformats.org/officeDocument/2006/relationships/hyperlink" Target="https://login.consultant.ru/link/?req=doc&amp;base=RZB&amp;n=465243" TargetMode="External"/><Relationship Id="rId65" Type="http://schemas.openxmlformats.org/officeDocument/2006/relationships/hyperlink" Target="consultantplus://offline/ref=9D8161AA42813FF2C5CEF20345109A18045E915A4D486592BF0D91A3DD55F1698951AD87C989255BD5FBE893C30799654393C4422B6702763792395C742FD69E89DE4C4BBB23d1R3M" TargetMode="External"/><Relationship Id="rId81"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86" Type="http://schemas.openxmlformats.org/officeDocument/2006/relationships/hyperlink" Target="consultantplus://offline/ref=9D8161AA42813FF2C5CEF20345109A18045E915A4D486592BF0D91A3DD55F1698951AD87C989255BD5FBE190C6009D654393C4422B6702763792395C7027DDCADF98121AE86149BB26E826402AC30ABA92EEdAR9M" TargetMode="External"/><Relationship Id="rId130" Type="http://schemas.openxmlformats.org/officeDocument/2006/relationships/hyperlink" Target="consultantplus://offline/ref=9D8161AA42813FF2C5CEF20345109A18045E915A4D486592BF0D91A3DD55F1698951AD87C989255BD5FBE09DC40290654393C4422B6702763792395C702DD295D28D04d5R3M" TargetMode="External"/><Relationship Id="rId135" Type="http://schemas.openxmlformats.org/officeDocument/2006/relationships/hyperlink" Target="consultantplus://offline/ref=9D8161AA42813FF2C5CEF20345109A18045E915A4D486592BF0D91A3DD55F1698951AD87C989255BD5FBE09DC1019F654393C4422B6702763792395C742FD69E8BDF4C43BB2402B726F53A412BD403E6C2A5E60AF36CdFRFM" TargetMode="External"/><Relationship Id="rId151"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56"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177"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198" Type="http://schemas.openxmlformats.org/officeDocument/2006/relationships/hyperlink" Target="consultantplus://offline/ref=9D8161AA42813FF2C5CEF20345109A18045E915A4D486592BF0D91A3DD55F1698951AD87C989255BD5FBE893C30798654393C4422B6702763792395C742FD69E8BDA4C4BBB23d1R3M" TargetMode="External"/><Relationship Id="rId172" Type="http://schemas.openxmlformats.org/officeDocument/2006/relationships/hyperlink" Target="consultantplus://offline/ref=9D8161AA42813FF2C5CEF20345109A18045E915A4D486592BF0D91A3DD55F1698951AD87C989255BD5FBE092C10199654393C4422B6702763792395C7728DE95D28D04d5R3M" TargetMode="External"/><Relationship Id="rId193"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202" Type="http://schemas.openxmlformats.org/officeDocument/2006/relationships/hyperlink" Target="consultantplus://offline/ref=9D8161AA42813FF2C5CEF20345109A18045E915A4D486592BF0D91A3DD55F1698951AD87C989255BD5FBE893C30798654393C4422B6702763792395C742FD69E88DA4C4BBB23d1R3M" TargetMode="External"/><Relationship Id="rId207"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23" Type="http://schemas.openxmlformats.org/officeDocument/2006/relationships/hyperlink" Target="https://gosfinansy.ru/" TargetMode="External"/><Relationship Id="rId13"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18"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39"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109"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34"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50"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55" Type="http://schemas.openxmlformats.org/officeDocument/2006/relationships/hyperlink" Target="consultantplus://offline/ref=9D8161AA42813FF2C5CEF20345109A18045E915A4D486592BF0D91A3DD55F1698951AD87C989255BD5FAED90C30191654393C4422B6702763792395C742FD69E8FDD4C43BB2402B724F73A4029D403E6C1ADE60AF36CdFRFM" TargetMode="External"/><Relationship Id="rId76" Type="http://schemas.openxmlformats.org/officeDocument/2006/relationships/hyperlink" Target="consultantplus://offline/ref=9D8161AA42813FF2C5CEF20345109A18045E915A4D486592BF0D91A3DD55F1698951AD87C989255BD5FAE996C40691654393C4422B6702763792395C742FD69F8ED44C4BBB23d1R3M" TargetMode="External"/><Relationship Id="rId97" Type="http://schemas.openxmlformats.org/officeDocument/2006/relationships/hyperlink" Target="consultantplus://offline/ref=9D8161AA42813FF2C5CEF20345109A18045E915A4D486592BF0D91A3DD55F1698951AD87C989255BD5FBE092C10199654393C4422B6702763792395C742FD49F86DE4C4BBB23d1R3M" TargetMode="External"/><Relationship Id="rId104" Type="http://schemas.openxmlformats.org/officeDocument/2006/relationships/hyperlink" Target="consultantplus://offline/ref=9D8161AA42813FF2C5CEF20345109A18045E915A4D486592BF0D91A3DD55F1698951AD87C989255BD5FAE892C3049C654393C4422B6702763792395C742FD49F86DF4C43BB2402B726F43A4022D403E6C2A4E60AF36CdFRFM" TargetMode="External"/><Relationship Id="rId120"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125" Type="http://schemas.openxmlformats.org/officeDocument/2006/relationships/hyperlink" Target="consultantplus://offline/ref=9D8161AA42813FF2C5CEF20345109A18045E915A4D486592BF0D91A3DD55F1698951AD87C989255BD5FBE09DC1019F654393C4422B6702763792395C742FD69E8AD44C43BB2402B726F53A412BD403E6C2A5E60AF36CdFRFM" TargetMode="External"/><Relationship Id="rId141"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146" Type="http://schemas.openxmlformats.org/officeDocument/2006/relationships/hyperlink" Target="consultantplus://offline/ref=9D8161AA42813FF2C5CEF20345109A18045E915A4D486592BF0D91A3DD55F1698951AD87C989255BD5FAE892C3049C654393C4422B6702763792395C772DD795DA8D0342E76055A426FF3A422BCB08ED9FFCAEd1R2M" TargetMode="External"/><Relationship Id="rId167" Type="http://schemas.openxmlformats.org/officeDocument/2006/relationships/hyperlink" Target="consultantplus://offline/ref=9D8161AA42813FF2C5CEF20345109A18045E915A4D486592BF0D91A3DD55F1698951AD87C989255BD5FBE092C10199654393C4422B6702763792395C742FD79A87D54C4BBB23d1R3M" TargetMode="External"/><Relationship Id="rId188"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7"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71" Type="http://schemas.openxmlformats.org/officeDocument/2006/relationships/hyperlink" Target="consultantplus://offline/ref=9D8161AA42813FF2C5CEF20345109A18045E915A4D486592BF0D91A3DD55F1698951AD87C989255BD5FAE996C40691654393C4422B6702763792395C742FD69F8EDA4C4BBB23d1R3M" TargetMode="External"/><Relationship Id="rId92"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6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83" Type="http://schemas.openxmlformats.org/officeDocument/2006/relationships/hyperlink" Target="consultantplus://offline/ref=9D8161AA42813FF2C5CEF20345109A18045E915A4D486592BF0D91A3DD55F1698951AD87C989255BD5FBE190C6009D654393C4422B6702763792395C742FD79A89DB4C4BBB23d1R3M" TargetMode="External"/><Relationship Id="rId213" Type="http://schemas.openxmlformats.org/officeDocument/2006/relationships/hyperlink" Target="consultantplus://offline/ref=9D8161AA42813FF2C5CEF20345109A18045E915A4D486592BF0D91A3DD55F1698951AD87C989255BD5FBE092C10199654393C4422B6702763792395C742FD7968CD84C43BB2402B727F63A412BD403E6C2A5E60AF36CdFRFM" TargetMode="External"/><Relationship Id="rId218" Type="http://schemas.openxmlformats.org/officeDocument/2006/relationships/hyperlink" Target="consultantplus://offline/ref=9D8161AA42813FF2C5CEF20345109A18045E915A4D486592BF0D91A3DD55F1698951AD87C989255BD5FBE092C10199654393C4422B6702763792395C742FD49D88DC4C43BB2402B727F63A412BD403E6C2A5E60AF36CdFRFM" TargetMode="External"/><Relationship Id="rId2" Type="http://schemas.openxmlformats.org/officeDocument/2006/relationships/styles" Target="styles.xml"/><Relationship Id="rId29"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24"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40"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45"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66" Type="http://schemas.openxmlformats.org/officeDocument/2006/relationships/hyperlink" Target="consultantplus://offline/ref=9D8161AA42813FF2C5CEF20345109A18045E915A4D486592BF0D91A3DD55F1698951AD87C989255BD5FBE09DC1019F654393C4422B6702763792395C742FD69E8AD44C4BBB23d1R3M" TargetMode="External"/><Relationship Id="rId87" Type="http://schemas.openxmlformats.org/officeDocument/2006/relationships/hyperlink" Target="consultantplus://offline/ref=9D8161AA42813FF2C5CEF20345109A18045E915A4D486592BF0D91A3DD55F1698951AD87C989255BD5FBE190C6009D654393C4422B6702763792395C742FDDCADF98121AE86249BB26E826402AC30ABA92EEdAR9M" TargetMode="External"/><Relationship Id="rId110" Type="http://schemas.openxmlformats.org/officeDocument/2006/relationships/hyperlink" Target="consultantplus://offline/ref=9D8161AA42813FF2C5CEF20345109A18045E915A4D486592BF0D91A3DD55F1698951AD87C989255BD5FBE893C30799654393C4422B6702763792395C742FD69F8DD54C4BBB23d1R3M" TargetMode="External"/><Relationship Id="rId115" Type="http://schemas.openxmlformats.org/officeDocument/2006/relationships/hyperlink" Target="consultantplus://offline/ref=9D8161AA42813FF2C5CEF20345109A18045E915A4D486592BF0D91A3DD55F1698951AD87C989255BD5FBE893C30491654393C4422B6702763792395C742FD69F8CDD4C4BBB23d1R3M" TargetMode="External"/><Relationship Id="rId131" Type="http://schemas.openxmlformats.org/officeDocument/2006/relationships/hyperlink" Target="consultantplus://offline/ref=9D8161AA42813FF2C5CEF20345109A18045E915A4D486592BF0D91A3DD55F1698951AD87C989255BD5FBE09DC40290654393C4422B6702763792395C742FD79A8CD44C4BBB23d1R3M" TargetMode="External"/><Relationship Id="rId136" Type="http://schemas.openxmlformats.org/officeDocument/2006/relationships/hyperlink" Target="consultantplus://offline/ref=9D8161AA42813FF2C5CEF20345109A18045E915A4D486592BF0D91A3DD55F1698951AD87C989255BD5FBE893C30799654393C4422B6702763792395C742FD69F8CDB4C4BBB23d1R3M" TargetMode="External"/><Relationship Id="rId157" Type="http://schemas.openxmlformats.org/officeDocument/2006/relationships/hyperlink" Target="consultantplus://offline/ref=9D8161AA42813FF2C5CEF20345109A18045E915A4D486592BF0D91A3DD55F1698951AD87C989255BD5FBE092C10199654393C4422B6702763792395C742FD79A8EDA4C4BBB23d1R3M" TargetMode="External"/><Relationship Id="rId178"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61" Type="http://schemas.openxmlformats.org/officeDocument/2006/relationships/hyperlink" Target="https://login.consultant.ru/link/?req=doc&amp;base=RZB&amp;n=465243&amp;dst=101761" TargetMode="External"/><Relationship Id="rId82"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52"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173" Type="http://schemas.openxmlformats.org/officeDocument/2006/relationships/hyperlink" Target="consultantplus://offline/ref=9D8161AA42813FF2C5CEF20345109A18045E915A4D486592BF0D91A3DD55F1698951AD87C989255BD5FAE994C6039C654393C4422B6702763792395C742FD69E8CD54C43BB2402B724F13A4022D403E6C2A4E60AF36CdFRFM" TargetMode="External"/><Relationship Id="rId194" Type="http://schemas.openxmlformats.org/officeDocument/2006/relationships/hyperlink" Target="consultantplus://offline/ref=9D8161AA42813FF2C5CEF20345109A18045E915A4D486592BF0D91A3DD55F1698951AD87C989255BD5FBE893C30798654393C4422B6702763792395C742FD69E86DF4C4BBB23d1R3M" TargetMode="External"/><Relationship Id="rId199"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203"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20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9"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224" Type="http://schemas.openxmlformats.org/officeDocument/2006/relationships/hyperlink" Target="https://gosfinansy.ru/" TargetMode="External"/><Relationship Id="rId14"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30"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35"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56"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77"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100" Type="http://schemas.openxmlformats.org/officeDocument/2006/relationships/hyperlink" Target="consultantplus://offline/ref=9D8161AA42813FF2C5CEF20345109A18045E915A4D486592BF0D91A3DD55F1698951AD87C989255BD5FBE092C10C90654393C4422B6702763792395C742FD69E8EDC4717EA615CE677B5d6R0M" TargetMode="External"/><Relationship Id="rId105" Type="http://schemas.openxmlformats.org/officeDocument/2006/relationships/hyperlink" Target="consultantplus://offline/ref=9D8161AA42813FF2C5CEF20345109A18045E915A4D486592BF0D91A3DD55F1698951AD87C989255BD5FBE893C30491654393C4422B6702763792395C742FD69E8DDD4C4BBB23d1R3M" TargetMode="External"/><Relationship Id="rId126"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147" Type="http://schemas.openxmlformats.org/officeDocument/2006/relationships/hyperlink" Target="consultantplus://offline/ref=9D8161AA42813FF2C5CEF20345109A18045E915A4D486592BF0D91A3DD55F1698951AD87C989255BD5FAEB91C10191654393C4422B6702763792395C742FD69E8EDC4717EA615CEE77B2714D2AC91FE7C1B3EF56A326B06AFE94d2R2M" TargetMode="External"/><Relationship Id="rId168" Type="http://schemas.openxmlformats.org/officeDocument/2006/relationships/hyperlink" Target="consultantplus://offline/ref=9D8161AA42813FF2C5CEF20345109A18045E915A4D486592BF0D91A3DD55F1698951AD87C989255BD5FBE092C10199654393C4422B6702763792395C742FD79A87D54C4BBB23d1R3M" TargetMode="External"/><Relationship Id="rId8" Type="http://schemas.openxmlformats.org/officeDocument/2006/relationships/hyperlink" Target="consultantplus://offline/ref=9D8161AA42813FF2C5CEF20345109A18045E915A4D486592BF0D91A3DD55F1698951AD87C989255BD5FAE996C40490654393C4422B6702763792395C742FD69E8EDC4717EA615CE677B5d6R0M" TargetMode="External"/><Relationship Id="rId51"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72"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93"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98" Type="http://schemas.openxmlformats.org/officeDocument/2006/relationships/hyperlink" Target="consultantplus://offline/ref=9D8161AA42813FF2C5CEF20345109A18045E915A4D486592BF0D91A3DD55F1698951AD87C989255BD5FBE893C30491654393C4422B6702763792395C742FD69F89DD4C43BB2402B724F43A412BD403E6C2A5E60AF36CdFRFM" TargetMode="External"/><Relationship Id="rId121"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142" Type="http://schemas.openxmlformats.org/officeDocument/2006/relationships/hyperlink" Target="consultantplus://offline/ref=9D8161AA42813FF2C5CEF20345109A18045E915A4D486592BF0D91A3DD55F1698951AD87C989255BD5FBE190C6009D654393C4422B6702763792395C742FD49F8CD94C4BBB23d1R3M" TargetMode="External"/><Relationship Id="rId163" Type="http://schemas.openxmlformats.org/officeDocument/2006/relationships/hyperlink" Target="consultantplus://offline/ref=9D8161AA42813FF2C5CEF20345109A18045E915A4D486592BF0D91A3DD55F1698951AD87C989255BD5FBE09DC10190654393C4422B6702763792395C742FD69E8BDF4C43BB2402B727F13A402DD403E6C2A4E60AF36CdFRFM" TargetMode="External"/><Relationship Id="rId184"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18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19" Type="http://schemas.openxmlformats.org/officeDocument/2006/relationships/hyperlink" Target="consultantplus://offline/ref=9D8161AA42813FF2C5CEF20345109A18045E915A4D486592BF0D91A3DD55F1698951AD87C989255BD5FBE092C10199654393C4422B6702763792395C762BD795D28D04d5R3M" TargetMode="External"/><Relationship Id="rId3" Type="http://schemas.openxmlformats.org/officeDocument/2006/relationships/settings" Target="settings.xml"/><Relationship Id="rId214" Type="http://schemas.openxmlformats.org/officeDocument/2006/relationships/hyperlink" Target="consultantplus://offline/ref=9D8161AA42813FF2C5CEF20345109A18045E915A4D486592BF0D91A3DD55F1698951AD87C989255BD5FBE092C10199654393C4422B6702763792395C742FD7968CD54C43BB2402B727F63A412BD403E6C2A5E60AF36CdFRFM" TargetMode="External"/><Relationship Id="rId25"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46"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67" Type="http://schemas.openxmlformats.org/officeDocument/2006/relationships/hyperlink" Target="consultantplus://offline/ref=9D8161AA42813FF2C5CEF20345109A18045E915A4D486592BF0D91A3DD55F1698951AD87C989255BD5FAE996C40691654393C4422B6702763792395C742FD69E87DC4C4BBB23d1R3M" TargetMode="External"/><Relationship Id="rId116" Type="http://schemas.openxmlformats.org/officeDocument/2006/relationships/hyperlink" Target="consultantplus://offline/ref=9D8161AA42813FF2C5CEF20345109A18045E915A4D486592BF0D91A3DD55F1698951AD87C989255BD5FBE893C30491654393C4422B6702763792395C742FD69F87DD4C4BBB23d1R3M" TargetMode="External"/><Relationship Id="rId137" Type="http://schemas.openxmlformats.org/officeDocument/2006/relationships/hyperlink" Target="consultantplus://offline/ref=9D8161AA42813FF2C5CEF20345109A18045E915A4D486592BF0D91A3DD55F1698951AD87C989255BD5FBE092C10199654393C4422B6702763792395C742FD6968DDC4C4BBB23d1R3M" TargetMode="External"/><Relationship Id="rId158" Type="http://schemas.openxmlformats.org/officeDocument/2006/relationships/hyperlink" Target="consultantplus://offline/ref=9D8161AA42813FF2C5CEF20345109A18045E915A4D486592BF0D91A3DD55F1698951AD87C989255BD5FBE092C10199654393C4422B6702763792395C742FD79986DE4C4BBB23d1R3M" TargetMode="External"/><Relationship Id="rId20"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41"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62" Type="http://schemas.openxmlformats.org/officeDocument/2006/relationships/hyperlink" Target="consultantplus://offline/ref=9D8161AA42813FF2C5CEF20345109A18045E915A4D486592BF0D91A3DD55F1698951AD87C989255BD5FBE092C10199654393C4422B6702763792395C742FD49F8DDA4C43BB2402B727F63A412BD403E6C2A5E60AF36CdFRFM" TargetMode="External"/><Relationship Id="rId83" Type="http://schemas.openxmlformats.org/officeDocument/2006/relationships/hyperlink" Target="consultantplus://offline/ref=9D8161AA42813FF2C5CEF20345109A18045E915A4D486592BF0D91A3DD55F1698951AD87C989255BD5FAE996C40691654393C4422B6702763792395C742FD69F8FD84C4BBB23d1R3M" TargetMode="External"/><Relationship Id="rId88" Type="http://schemas.openxmlformats.org/officeDocument/2006/relationships/hyperlink" Target="consultantplus://offline/ref=9D8161AA42813FF2C5CEF20345109A18045E915A4D486592BF0D91A3DD55F1698951AD87C989255BD5FBE190C6009D654393C4422B6702763792395C7429DE95DA8D0342E76255A427F63A422BCB08ED9FFCAEd1R2M" TargetMode="External"/><Relationship Id="rId111" Type="http://schemas.openxmlformats.org/officeDocument/2006/relationships/hyperlink" Target="consultantplus://offline/ref=9D8161AA42813FF2C5CEF20345109A18045E915A4D486592BF0D91A3DD55F1698951AD87C989255BD5FBE092C10199654393C4422B6702763792395C7428D495D28D04d5R3M" TargetMode="External"/><Relationship Id="rId132" Type="http://schemas.openxmlformats.org/officeDocument/2006/relationships/hyperlink" Target="consultantplus://offline/ref=9D8161AA42813FF2C5CEF20345109A18045E915A4D486592BF0D91A3DD55F1698951AD87C989255BD5FBE092C10199654393C4422B6702763792395C742FD6988BD44C4BBB23d1R3M" TargetMode="External"/><Relationship Id="rId153" Type="http://schemas.openxmlformats.org/officeDocument/2006/relationships/hyperlink" Target="consultantplus://offline/ref=9D8161AA42813FF2C5CEF20345109A18045E915A4D486592BF0D91A3DD55F1698951AD87C989255BD5FBE092C10199654393C4422B6702763792395C742FD79C8CD44C4BBB23d1R3M" TargetMode="External"/><Relationship Id="rId174"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17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9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09" Type="http://schemas.openxmlformats.org/officeDocument/2006/relationships/hyperlink" Target="consultantplus://offline/ref=9D8161AA42813FF2C5CEF20345109A18045E915A4D486592BF0D91A3DD55F1698951AD87C989255BD5FAE892C3049C654393C4422B6702763792395C7727D39D85881653BF6D57BE38F6265E29CA00EFC8F1BC15dER6M" TargetMode="External"/><Relationship Id="rId190" Type="http://schemas.openxmlformats.org/officeDocument/2006/relationships/hyperlink" Target="consultantplus://offline/ref=9D8161AA42813FF2C5CEF20345109A18045E915A4D486592BF0D91A3DD55F1698951AD87C989255BD5FBE893C30798654393C4422B6702763792395C742FD69E8CDB4C4BBB23d1R3M" TargetMode="External"/><Relationship Id="rId20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20" Type="http://schemas.openxmlformats.org/officeDocument/2006/relationships/hyperlink" Target="consultantplus://offline/ref=9D8161AA42813FF2C5CEF20345109A18045E915A4D486592BF0D91A3DD55F1698951AD87C989255BD5FBE190C6009D654393C4422B6702763792395C742FD69D86DD4C4BBB23d1R3M" TargetMode="External"/><Relationship Id="rId225" Type="http://schemas.openxmlformats.org/officeDocument/2006/relationships/header" Target="header1.xml"/><Relationship Id="rId15"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36"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57"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06" Type="http://schemas.openxmlformats.org/officeDocument/2006/relationships/hyperlink" Target="consultantplus://offline/ref=9D8161AA42813FF2C5CEF20345109A18045E915A4D486592BF0D91A3DD55F1698951AD87C989255BD5FBE893C30491654393C4422B6702763792395C742FD69E89DE4C4BBB23d1R3M" TargetMode="External"/><Relationship Id="rId127"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10"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31"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52"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73" Type="http://schemas.openxmlformats.org/officeDocument/2006/relationships/hyperlink" Target="consultantplus://offline/ref=9D8161AA42813FF2C5CEF20345109A18045E915A4D486592BF0D91A3DD55F1698951AD87C989255BD5FBE893C30799654393C4422B6702763792395C742FD69E86DB4C4BBB23d1R3M" TargetMode="External"/><Relationship Id="rId78" Type="http://schemas.openxmlformats.org/officeDocument/2006/relationships/hyperlink" Target="consultantplus://offline/ref=9D8161AA42813FF2C5CEF20345109A18045E915A4D486592BF0D91A3DD55F1698951AD87C989255BD5FBE092C10199654393C4422B6702763792395C742FD49F8DDE4C4BBB23d1R3M" TargetMode="External"/><Relationship Id="rId94" Type="http://schemas.openxmlformats.org/officeDocument/2006/relationships/hyperlink" Target="consultantplus://offline/ref=9D8161AA42813FF2C5CEF20345109A18045E915A4D486592BF0D91A3DD55F1698951AD87C989255BD5FBE09DC1029A654393C4422B6702763792395C742FD69E8EDC4717EA615CE677B5d6R0M" TargetMode="External"/><Relationship Id="rId99" Type="http://schemas.openxmlformats.org/officeDocument/2006/relationships/hyperlink" Target="consultantplus://offline/ref=9D8161AA42813FF2C5CEF20345109A18045E915A4D486592BF0D91A3DD55F1698951AD87C989255BD5FBE893C30491654393C4422B6702763792395C742FD69F89DA4C4BBB23d1R3M" TargetMode="External"/><Relationship Id="rId101" Type="http://schemas.openxmlformats.org/officeDocument/2006/relationships/hyperlink" Target="consultantplus://offline/ref=9D8161AA42813FF2C5CEF20345109A18045E915A4D486592BF0D91A3DD55F1698951AD87C989255BD5FBE893C30491654393C4422B6702763792395C742FD69E86DD4C4BBB23d1R3M" TargetMode="External"/><Relationship Id="rId122"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143" Type="http://schemas.openxmlformats.org/officeDocument/2006/relationships/hyperlink" Target="consultantplus://offline/ref=9D8161AA42813FF2C5CEF20345109A18045E915A4D486592BF0D91A3DD55F1698951AD87C989255BD5FBEB97C0019A654393C4422B6702763792395C742FD69E8AD94C4BBB23d1R3M" TargetMode="External"/><Relationship Id="rId148" Type="http://schemas.openxmlformats.org/officeDocument/2006/relationships/hyperlink" Target="consultantplus://offline/ref=9D8161AA42813FF2C5CEF20345109A18045E915A4D486592BF0D91A3DD55F1698951AD87C989255BD5FBE09DC10190654393C4422B6702763792395C742FD69E87DB4C43BB2402B727F43A4129D403E6C2A4E60AF36CdFRFM" TargetMode="External"/><Relationship Id="rId164" Type="http://schemas.openxmlformats.org/officeDocument/2006/relationships/hyperlink" Target="consultantplus://offline/ref=9D8161AA42813FF2C5CEF20345109A18045E915A4D486592BF0D91A3DD55F1698951AD9ADB9C510E86F4E89CC1079E654393C4422B6702763792395C742FD69E8EDB4C43BB2402B727F13A402DD403E6C2A4E60AF36CdFRFM" TargetMode="External"/><Relationship Id="rId169" Type="http://schemas.openxmlformats.org/officeDocument/2006/relationships/hyperlink" Target="consultantplus://offline/ref=9D8161AA42813FF2C5CEF20345109A18045E915A4D486592BF0D91A3DD55F1698951AD87C989255BD5FBE092C10199654393C4422B6702763792395C742FD69886D94C4BBB23d1R3M" TargetMode="External"/><Relationship Id="rId185" Type="http://schemas.openxmlformats.org/officeDocument/2006/relationships/hyperlink" Target="consultantplus://offline/ref=9D8161AA42813FF2C5CEF20345109A18045E915A4D486592BF0D91A3DD55F1698951AD87C989255BD5FBE190C6009D654393C4422B6702763792395C742FD49E8CDD4C4BBB23d1R3M" TargetMode="External"/><Relationship Id="rId4" Type="http://schemas.openxmlformats.org/officeDocument/2006/relationships/webSettings" Target="webSettings.xml"/><Relationship Id="rId9"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180"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21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15" Type="http://schemas.openxmlformats.org/officeDocument/2006/relationships/hyperlink" Target="consultantplus://offline/ref=9D8161AA42813FF2C5CEF20345109A18045E915A4D486592BF0D91A3DD55F1698951AD87C989255BD5FBE190C6009D654393C4422B6702763792395C742FD5988DD94C43BB2402B724F33A412BD403E6C2A5E60AF36CdFRFM" TargetMode="External"/><Relationship Id="rId26"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47"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68" Type="http://schemas.openxmlformats.org/officeDocument/2006/relationships/hyperlink" Target="consultantplus://offline/ref=9D8161AA42813FF2C5CEF20345109A18045E915A4D486592BF0D91A3DD55F1698951AD87C989255BD5FAE996C40691654393C4422B6702763792395C742FD69E87DD4C4BBB23d1R3M" TargetMode="External"/><Relationship Id="rId89" Type="http://schemas.openxmlformats.org/officeDocument/2006/relationships/hyperlink" Target="consultantplus://offline/ref=9D8161AA42813FF2C5CEF20345109A18045E915A4D486592BF0D91A3DD55F1698951AD87C989255BD5FBE190C6009D654393C4422B6702763792395C7026DDCADF98121AE86249BB26E826402AC30ABA92EEdAR9M" TargetMode="External"/><Relationship Id="rId112" Type="http://schemas.openxmlformats.org/officeDocument/2006/relationships/hyperlink" Target="consultantplus://offline/ref=9D8161AA42813FF2C5CEF20345109A18045E915A4D486592BF0D91A3DD55F1698951AD87C989255BD5FBE893C30491654393C4422B6702763792395C742FD69F8FD54C4BBB23d1R3M" TargetMode="External"/><Relationship Id="rId133" Type="http://schemas.openxmlformats.org/officeDocument/2006/relationships/hyperlink" Target="consultantplus://offline/ref=9D8161AA42813FF2C5CEF20345109A18045E915A4D486592BF0D91A3DD55F1698951AD87C989255BD5FAE892C3049C654393C4422B6702763792395C742FD6968FDF4C43BB2402B726F43A4022D403E6C2A4E60AF36CdFRFM" TargetMode="External"/><Relationship Id="rId154"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175" Type="http://schemas.openxmlformats.org/officeDocument/2006/relationships/hyperlink" Target="consultantplus://offline/ref=9D8161AA42813FF2C5CEF20345109A18045E915A4D486592BF0D91A3DD55F1698951AD87C989255BD5FBE092C10199654393C4422B6702763792395C7726D695D28D04d5R3M" TargetMode="External"/><Relationship Id="rId19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00" Type="http://schemas.openxmlformats.org/officeDocument/2006/relationships/hyperlink" Target="consultantplus://offline/ref=9D8161AA42813FF2C5CEF20345109A18045E915A4D486592BF0D91A3DD55F1698951AD87C989255BD5FBE893C30798654393C4422B6702763792395C742FD69E87D94C4BBB23d1R3M" TargetMode="External"/><Relationship Id="rId16"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221" Type="http://schemas.openxmlformats.org/officeDocument/2006/relationships/hyperlink" Target="consultantplus://offline/ref=9D8161AA42813FF2C5CEF20345109A18045E915A4D486592BF0D91A3DD55F1698951AD87C989255BD5FBE092C10199654393C4422B6702763792395C742FD49C8EDC4C4BBB23d1R3M" TargetMode="External"/><Relationship Id="rId37"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58"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79" Type="http://schemas.openxmlformats.org/officeDocument/2006/relationships/hyperlink" Target="consultantplus://offline/ref=9D8161AA42813FF2C5CEF20345109A18045E915A4D486592BF0D91A3DD55F1698951AD87C989255BD5FAE996C40691654393C4422B6702763792395C742FD69F88DA4C4BBB23d1R3M" TargetMode="External"/><Relationship Id="rId102" Type="http://schemas.openxmlformats.org/officeDocument/2006/relationships/hyperlink" Target="consultantplus://offline/ref=9D8161AA42813FF2C5CEF20345109A18045E915A4D486592BF0D91A3DD55F1698951AD87C989255BD5FBE893C30491654393C4422B6702763792395C742FD69E89DB4C4BBB23d1R3M" TargetMode="External"/><Relationship Id="rId123" Type="http://schemas.openxmlformats.org/officeDocument/2006/relationships/hyperlink" Target="consultantplus://offline/ref=9D8161AA42813FF2C5CEF20345109A18045E915A4D486592BF0D91A3DD55F1698951AD87C989255BD5FBE190C6009D654393C4422B6702763792395C742FD69D8EDD4C4BBB23d1R3M" TargetMode="External"/><Relationship Id="rId144" Type="http://schemas.openxmlformats.org/officeDocument/2006/relationships/hyperlink" Target="consultantplus://offline/ref=9D8161AA42813FF2C5CEF20345109A18045E915A4D486592BF0D91A3DD55F1698951AD87C989255BD5FBE092C10199654393C4422B6702763792395C732ADDC2DF9Fd0R3M" TargetMode="External"/><Relationship Id="rId90" Type="http://schemas.openxmlformats.org/officeDocument/2006/relationships/hyperlink" Target="consultantplus://offline/ref=9D8161AA42813FF2C5CEF20345109A18045E915A4D486592BF0D91A3DD55F1698951AD87C989255BD5FBE190C6009D654393C4422B6702763792395C742FDDCADF98121AE86249BB26E826402AC30ABA92EEdAR9M" TargetMode="External"/><Relationship Id="rId16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86" Type="http://schemas.openxmlformats.org/officeDocument/2006/relationships/hyperlink" Target="consultantplus://offline/ref=9D8161AA42813FF2C5CEF20345109A18045E915A4D486592BF0D91A3DD55F1698951AD87C989255BD5FBEA9DCA039338499B9D4E29600D2920957050752ED0998ED71B46A9d2R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12149</Words>
  <Characters>69252</Characters>
  <Application>Microsoft Office Word</Application>
  <DocSecurity>0</DocSecurity>
  <Lines>577</Lines>
  <Paragraphs>162</Paragraphs>
  <ScaleCrop>false</ScaleCrop>
  <Company>Microsoft</Company>
  <LinksUpToDate>false</LinksUpToDate>
  <CharactersWithSpaces>81239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Malenkikh</dc:creator>
  <cp:lastModifiedBy>Malenkikh</cp:lastModifiedBy>
  <cp:revision>8</cp:revision>
  <cp:lastPrinted>2025-09-10T11:05:00Z</cp:lastPrinted>
  <dcterms:created xsi:type="dcterms:W3CDTF">2024-11-15T04:57:00Z</dcterms:created>
  <dcterms:modified xsi:type="dcterms:W3CDTF">2025-09-10T11:06:00Z</dcterms:modified>
</cp:coreProperties>
</file>